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69864" w14:textId="3EA49241" w:rsidR="00FB378F" w:rsidRDefault="00FB378F" w:rsidP="00FB378F">
      <w:pPr>
        <w:pStyle w:val="Header"/>
        <w:tabs>
          <w:tab w:val="right" w:pos="9900"/>
          <w:tab w:val="right" w:pos="13323"/>
        </w:tabs>
        <w:rPr>
          <w:sz w:val="24"/>
          <w:szCs w:val="24"/>
          <w:lang w:val="pt-BR"/>
        </w:rPr>
      </w:pPr>
      <w:bookmarkStart w:id="0" w:name="_Hlk494371635"/>
      <w:r>
        <w:rPr>
          <w:sz w:val="24"/>
          <w:szCs w:val="24"/>
          <w:lang w:val="pt-BR"/>
        </w:rPr>
        <w:t>3GPP TSG-RAN WG4 RAN</w:t>
      </w:r>
      <w:r w:rsidR="001D66A1">
        <w:rPr>
          <w:sz w:val="24"/>
          <w:szCs w:val="24"/>
          <w:lang w:val="pt-BR"/>
        </w:rPr>
        <w:t>#</w:t>
      </w:r>
      <w:r>
        <w:rPr>
          <w:sz w:val="24"/>
          <w:szCs w:val="24"/>
          <w:lang w:val="pt-BR"/>
        </w:rPr>
        <w:t>4-</w:t>
      </w:r>
      <w:r w:rsidR="006B2D38">
        <w:rPr>
          <w:sz w:val="24"/>
          <w:szCs w:val="24"/>
          <w:lang w:val="pt-BR"/>
        </w:rPr>
        <w:t>90</w:t>
      </w:r>
      <w:r w:rsidR="001D66A1">
        <w:rPr>
          <w:sz w:val="24"/>
          <w:szCs w:val="24"/>
          <w:lang w:val="pt-BR"/>
        </w:rPr>
        <w:t>bis</w:t>
      </w:r>
      <w:r>
        <w:rPr>
          <w:sz w:val="24"/>
          <w:szCs w:val="24"/>
          <w:lang w:val="pt-BR"/>
        </w:rPr>
        <w:tab/>
      </w:r>
      <w:bookmarkStart w:id="1" w:name="_GoBack"/>
      <w:bookmarkEnd w:id="1"/>
      <w:r w:rsidR="00C7180A" w:rsidRPr="00C7180A">
        <w:rPr>
          <w:sz w:val="24"/>
          <w:szCs w:val="24"/>
          <w:lang w:val="pt-BR"/>
        </w:rPr>
        <w:t>R4-1903632</w:t>
      </w:r>
    </w:p>
    <w:bookmarkEnd w:id="0"/>
    <w:p w14:paraId="34108BB6" w14:textId="3B02890E" w:rsidR="00E76D4B" w:rsidRDefault="001D66A1" w:rsidP="00E76D4B">
      <w:pPr>
        <w:pStyle w:val="Header"/>
        <w:tabs>
          <w:tab w:val="right" w:pos="10206"/>
        </w:tabs>
        <w:spacing w:after="120"/>
        <w:rPr>
          <w:rFonts w:cs="Arial"/>
          <w:sz w:val="24"/>
        </w:rPr>
      </w:pPr>
      <w:r>
        <w:rPr>
          <w:rFonts w:cs="Arial"/>
          <w:sz w:val="24"/>
        </w:rPr>
        <w:t>Xi’an</w:t>
      </w:r>
      <w:r w:rsidR="00E76D4B">
        <w:rPr>
          <w:rFonts w:cs="Arial"/>
          <w:sz w:val="24"/>
        </w:rPr>
        <w:t xml:space="preserve">, </w:t>
      </w:r>
      <w:r>
        <w:rPr>
          <w:rFonts w:cs="Arial"/>
          <w:sz w:val="24"/>
        </w:rPr>
        <w:t>China</w:t>
      </w:r>
      <w:r w:rsidR="00E76D4B">
        <w:rPr>
          <w:rFonts w:cs="Arial"/>
          <w:sz w:val="24"/>
        </w:rPr>
        <w:t xml:space="preserve">, </w:t>
      </w:r>
      <w:r>
        <w:rPr>
          <w:rFonts w:cs="Arial"/>
          <w:sz w:val="24"/>
        </w:rPr>
        <w:t>8</w:t>
      </w:r>
      <w:r w:rsidR="006B2D38">
        <w:rPr>
          <w:rFonts w:cs="Arial"/>
          <w:sz w:val="24"/>
        </w:rPr>
        <w:t xml:space="preserve"> </w:t>
      </w:r>
      <w:r w:rsidR="001762BB">
        <w:rPr>
          <w:rFonts w:cs="Arial"/>
          <w:sz w:val="24"/>
        </w:rPr>
        <w:t>– 12 April</w:t>
      </w:r>
      <w:r w:rsidR="00E76D4B">
        <w:rPr>
          <w:rFonts w:cs="Arial"/>
          <w:sz w:val="24"/>
        </w:rPr>
        <w:t xml:space="preserve"> 201</w:t>
      </w:r>
      <w:r w:rsidR="006B2D38">
        <w:rPr>
          <w:rFonts w:cs="Arial"/>
          <w:sz w:val="24"/>
        </w:rPr>
        <w:t>9</w:t>
      </w:r>
    </w:p>
    <w:p w14:paraId="5C2B74C7" w14:textId="77777777" w:rsidR="00B70FF7" w:rsidRPr="00FB378F" w:rsidRDefault="00B70FF7" w:rsidP="00B70FF7">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106774C8" w14:textId="1D74EF26" w:rsidR="00F37D44" w:rsidRDefault="00664D98" w:rsidP="00F37D44">
      <w:pPr>
        <w:spacing w:after="120"/>
        <w:ind w:left="1985" w:hanging="1985"/>
        <w:rPr>
          <w:rFonts w:ascii="Arial" w:hAnsi="Arial" w:cs="Arial"/>
          <w:bCs/>
          <w:color w:val="FF0000"/>
        </w:rPr>
      </w:pPr>
      <w:r w:rsidRPr="00F37D44">
        <w:rPr>
          <w:b/>
          <w:sz w:val="24"/>
          <w:szCs w:val="24"/>
          <w:lang w:val="en-US"/>
        </w:rPr>
        <w:t>Title:</w:t>
      </w:r>
      <w:r w:rsidR="00F37D44">
        <w:rPr>
          <w:b/>
        </w:rPr>
        <w:t xml:space="preserve"> </w:t>
      </w:r>
      <w:r w:rsidR="00943A79" w:rsidRPr="00943A79">
        <w:rPr>
          <w:sz w:val="24"/>
          <w:szCs w:val="24"/>
          <w:lang w:val="en-US"/>
        </w:rPr>
        <w:t>BS performance requirements for HST at 500 km/hr</w:t>
      </w:r>
      <w:r w:rsidR="00DF2E74">
        <w:rPr>
          <w:sz w:val="24"/>
          <w:szCs w:val="24"/>
          <w:lang w:val="en-US"/>
        </w:rPr>
        <w:t xml:space="preserve"> </w:t>
      </w:r>
    </w:p>
    <w:p w14:paraId="7E9B3BA8" w14:textId="206CA31C" w:rsidR="00664D98" w:rsidRPr="0056375E" w:rsidRDefault="00664D98" w:rsidP="00664D98">
      <w:pPr>
        <w:pStyle w:val="BodyText"/>
        <w:spacing w:after="120"/>
      </w:pPr>
      <w:r w:rsidRPr="0056375E">
        <w:rPr>
          <w:b/>
        </w:rPr>
        <w:t>Agenda item:</w:t>
      </w:r>
      <w:r w:rsidRPr="0056375E">
        <w:rPr>
          <w:b/>
        </w:rPr>
        <w:tab/>
      </w:r>
      <w:r w:rsidRPr="0056375E">
        <w:rPr>
          <w:b/>
        </w:rPr>
        <w:tab/>
      </w:r>
      <w:r w:rsidR="007F5266" w:rsidRPr="007F5266">
        <w:t>7.1</w:t>
      </w:r>
      <w:r w:rsidR="004259AF">
        <w:t>5</w:t>
      </w:r>
      <w:r w:rsidR="007F5266" w:rsidRPr="007F5266">
        <w:t>.1</w:t>
      </w:r>
    </w:p>
    <w:p w14:paraId="244C963E" w14:textId="2EB80EC6" w:rsidR="00664D98" w:rsidRPr="005C2B50" w:rsidRDefault="00664D98" w:rsidP="00664D98">
      <w:pPr>
        <w:pStyle w:val="BodyText"/>
        <w:spacing w:after="120"/>
        <w:rPr>
          <w:b/>
        </w:rPr>
      </w:pPr>
      <w:r w:rsidRPr="005C2B50">
        <w:rPr>
          <w:b/>
        </w:rPr>
        <w:t>Document for:</w:t>
      </w:r>
      <w:r w:rsidRPr="005C2B50">
        <w:rPr>
          <w:b/>
        </w:rPr>
        <w:tab/>
      </w:r>
      <w:r w:rsidR="007F5266">
        <w:t>Discussion</w:t>
      </w:r>
    </w:p>
    <w:p w14:paraId="292C85E4" w14:textId="77777777" w:rsidR="00664D98" w:rsidRDefault="00664D98" w:rsidP="00664D98">
      <w:pPr>
        <w:pStyle w:val="Heading1"/>
        <w:rPr>
          <w:lang w:val="en-US"/>
        </w:rPr>
      </w:pPr>
      <w:r w:rsidRPr="006A67A0">
        <w:rPr>
          <w:lang w:val="en-US"/>
        </w:rPr>
        <w:t>Introduction</w:t>
      </w:r>
    </w:p>
    <w:p w14:paraId="09B44451" w14:textId="7E2313AB" w:rsidR="00DF2E74" w:rsidRDefault="0056375E" w:rsidP="00D81BEF">
      <w:pPr>
        <w:spacing w:line="276" w:lineRule="auto"/>
        <w:jc w:val="both"/>
        <w:rPr>
          <w:color w:val="000000" w:themeColor="text1"/>
          <w:sz w:val="22"/>
          <w:szCs w:val="22"/>
        </w:rPr>
      </w:pPr>
      <w:r w:rsidRPr="0056375E">
        <w:rPr>
          <w:color w:val="000000" w:themeColor="text1"/>
          <w:sz w:val="22"/>
          <w:szCs w:val="22"/>
        </w:rPr>
        <w:t xml:space="preserve">A </w:t>
      </w:r>
      <w:bookmarkStart w:id="2" w:name="_Hlk1051087"/>
      <w:r w:rsidRPr="0056375E">
        <w:rPr>
          <w:color w:val="000000" w:themeColor="text1"/>
          <w:sz w:val="22"/>
          <w:szCs w:val="22"/>
        </w:rPr>
        <w:t>study item on LTE performance enhancement under high speed scenario was approved in RAN#</w:t>
      </w:r>
      <w:r w:rsidR="007B5C10">
        <w:rPr>
          <w:color w:val="000000" w:themeColor="text1"/>
          <w:sz w:val="22"/>
          <w:szCs w:val="22"/>
        </w:rPr>
        <w:t>80</w:t>
      </w:r>
      <w:r w:rsidRPr="0056375E">
        <w:rPr>
          <w:color w:val="000000" w:themeColor="text1"/>
          <w:sz w:val="22"/>
          <w:szCs w:val="22"/>
        </w:rPr>
        <w:t xml:space="preserve"> </w:t>
      </w:r>
      <w:bookmarkEnd w:id="2"/>
      <w:r w:rsidRPr="0056375E">
        <w:rPr>
          <w:color w:val="000000" w:themeColor="text1"/>
          <w:sz w:val="22"/>
          <w:szCs w:val="22"/>
        </w:rPr>
        <w:t xml:space="preserve">meeting [1]. In this contribution, we </w:t>
      </w:r>
      <w:r w:rsidR="0011403F">
        <w:rPr>
          <w:color w:val="000000" w:themeColor="text1"/>
          <w:sz w:val="22"/>
          <w:szCs w:val="22"/>
        </w:rPr>
        <w:t xml:space="preserve">present </w:t>
      </w:r>
      <w:r w:rsidR="008368B8">
        <w:rPr>
          <w:color w:val="000000" w:themeColor="text1"/>
          <w:sz w:val="22"/>
          <w:szCs w:val="22"/>
        </w:rPr>
        <w:t xml:space="preserve">some considerations on the BS performance requirements for </w:t>
      </w:r>
      <w:r w:rsidR="00D3212E">
        <w:rPr>
          <w:color w:val="000000" w:themeColor="text1"/>
          <w:sz w:val="22"/>
          <w:szCs w:val="22"/>
        </w:rPr>
        <w:t>the Study on performance enhancements for high speed scenario in LTE [2]</w:t>
      </w:r>
      <w:r w:rsidR="00BC0178">
        <w:rPr>
          <w:color w:val="000000" w:themeColor="text1"/>
          <w:sz w:val="22"/>
          <w:szCs w:val="22"/>
        </w:rPr>
        <w:t>.</w:t>
      </w:r>
      <w:r w:rsidR="00DF2E74" w:rsidRPr="00DF2E74">
        <w:rPr>
          <w:color w:val="000000" w:themeColor="text1"/>
          <w:sz w:val="22"/>
          <w:szCs w:val="22"/>
        </w:rPr>
        <w:tab/>
      </w:r>
      <w:r w:rsidR="00DF2E74" w:rsidRPr="00DF2E74">
        <w:rPr>
          <w:color w:val="000000" w:themeColor="text1"/>
          <w:sz w:val="22"/>
          <w:szCs w:val="22"/>
        </w:rPr>
        <w:tab/>
      </w:r>
      <w:r w:rsidR="00DF2E74" w:rsidRPr="00DF2E74">
        <w:rPr>
          <w:color w:val="000000" w:themeColor="text1"/>
          <w:sz w:val="22"/>
          <w:szCs w:val="22"/>
        </w:rPr>
        <w:tab/>
      </w:r>
      <w:r w:rsidR="00DF2E74" w:rsidRPr="00DF2E74">
        <w:rPr>
          <w:color w:val="000000" w:themeColor="text1"/>
          <w:sz w:val="22"/>
          <w:szCs w:val="22"/>
        </w:rPr>
        <w:tab/>
      </w:r>
    </w:p>
    <w:p w14:paraId="47A8774F" w14:textId="4284365B" w:rsidR="002E57B8" w:rsidRDefault="002E57B8" w:rsidP="002E57B8">
      <w:pPr>
        <w:pStyle w:val="Heading1"/>
      </w:pPr>
      <w:r>
        <w:t>Discussion</w:t>
      </w:r>
    </w:p>
    <w:p w14:paraId="54B5FFE3" w14:textId="66F3A106" w:rsidR="0076302E" w:rsidRDefault="0076302E" w:rsidP="00923BAE">
      <w:pPr>
        <w:spacing w:line="276" w:lineRule="auto"/>
        <w:jc w:val="both"/>
        <w:rPr>
          <w:color w:val="000000" w:themeColor="text1"/>
          <w:sz w:val="22"/>
          <w:szCs w:val="22"/>
        </w:rPr>
      </w:pPr>
      <w:r w:rsidRPr="0076302E">
        <w:rPr>
          <w:color w:val="000000" w:themeColor="text1"/>
          <w:sz w:val="22"/>
          <w:szCs w:val="22"/>
        </w:rPr>
        <w:t>One of the main challenges for a UE travelling at high speed is the Doppler shifts which results in abrupt changes of frequency offset when passing the serving cell (e.g. using conventional split antenna arrangement), and at handover between source and target cells. The total frequency shift can be in the order of several kilohertz, putting stress on the UE’s frequency tracking functionality and increasing the risk for radio link failure (RLF). Although the handover as such can be avoided by single frequency networks where adjacent RRHs along the track are using the same PCI and hence span the same cell, it will still be challenging for the UE since it will experience two equally strong paths when midways between two RRHs, where one path is at a positive Doppler shift and the other path at a negative Doppler shift.</w:t>
      </w:r>
      <w:r w:rsidR="00865C08">
        <w:rPr>
          <w:color w:val="000000" w:themeColor="text1"/>
          <w:sz w:val="22"/>
          <w:szCs w:val="22"/>
        </w:rPr>
        <w:t xml:space="preserve"> As presented in [2], t</w:t>
      </w:r>
      <w:r w:rsidR="00865C08" w:rsidRPr="00865C08">
        <w:rPr>
          <w:color w:val="000000" w:themeColor="text1"/>
          <w:sz w:val="22"/>
          <w:szCs w:val="22"/>
        </w:rPr>
        <w:t xml:space="preserve">he key to guarantee the BS demodulation performance in the </w:t>
      </w:r>
      <w:proofErr w:type="gramStart"/>
      <w:r w:rsidR="00865C08" w:rsidRPr="00865C08">
        <w:rPr>
          <w:color w:val="000000" w:themeColor="text1"/>
          <w:sz w:val="22"/>
          <w:szCs w:val="22"/>
        </w:rPr>
        <w:t>high speed</w:t>
      </w:r>
      <w:proofErr w:type="gramEnd"/>
      <w:r w:rsidR="00865C08" w:rsidRPr="00865C08">
        <w:rPr>
          <w:color w:val="000000" w:themeColor="text1"/>
          <w:sz w:val="22"/>
          <w:szCs w:val="22"/>
        </w:rPr>
        <w:t xml:space="preserve"> scenario is to correctly conduct the Doppler frequency tracking. To improve the BS demodulation performance for SFN scenario, it is desirable for BS to separately estimate the Doppler shift and compensate it for the received signal on each RRH separately.</w:t>
      </w:r>
    </w:p>
    <w:p w14:paraId="03D8F956" w14:textId="0B42B16F" w:rsidR="00670918" w:rsidRDefault="001D6147" w:rsidP="00670918">
      <w:pPr>
        <w:spacing w:line="276" w:lineRule="auto"/>
        <w:jc w:val="both"/>
        <w:rPr>
          <w:color w:val="000000" w:themeColor="text1"/>
          <w:sz w:val="22"/>
          <w:szCs w:val="22"/>
          <w:lang w:val="en-US"/>
        </w:rPr>
      </w:pPr>
      <w:r>
        <w:rPr>
          <w:color w:val="000000" w:themeColor="text1"/>
          <w:sz w:val="22"/>
          <w:szCs w:val="22"/>
        </w:rPr>
        <w:t xml:space="preserve">Linked to the </w:t>
      </w:r>
      <w:r w:rsidRPr="005A3D0A">
        <w:rPr>
          <w:color w:val="000000" w:themeColor="text1"/>
          <w:sz w:val="22"/>
          <w:szCs w:val="22"/>
        </w:rPr>
        <w:t>high Doppler shift due to high speed and higher carrier frequency (fc &gt; 2.6GHz), inter-carrier interference (ICI) will become severe</w:t>
      </w:r>
      <w:r w:rsidR="00A539BD">
        <w:rPr>
          <w:color w:val="000000" w:themeColor="text1"/>
          <w:sz w:val="22"/>
          <w:szCs w:val="22"/>
        </w:rPr>
        <w:t xml:space="preserve">. </w:t>
      </w:r>
      <w:r w:rsidR="00670918" w:rsidRPr="00670918">
        <w:rPr>
          <w:color w:val="000000" w:themeColor="text1"/>
          <w:sz w:val="22"/>
          <w:szCs w:val="22"/>
          <w:lang w:val="en-US"/>
        </w:rPr>
        <w:t xml:space="preserve">For OFDM system, when the channel is varied in one OFDM symbol, subcarriers will no longer be orthogonal.  This loss of subcarrier orthogonality causes inter-carrier interference (ICI).  Usually, the system design uses </w:t>
      </w:r>
      <w:r w:rsidR="00F83E69" w:rsidRPr="00670918">
        <w:rPr>
          <w:color w:val="000000" w:themeColor="text1"/>
          <w:sz w:val="22"/>
          <w:szCs w:val="22"/>
          <w:lang w:val="en-US"/>
        </w:rPr>
        <w:t>enough</w:t>
      </w:r>
      <w:r w:rsidR="00670918" w:rsidRPr="00670918">
        <w:rPr>
          <w:color w:val="000000" w:themeColor="text1"/>
          <w:sz w:val="22"/>
          <w:szCs w:val="22"/>
          <w:lang w:val="en-US"/>
        </w:rPr>
        <w:t xml:space="preserve"> subcarrier spacing to mitigate potential ICI.  The LTE system </w:t>
      </w:r>
      <w:r w:rsidR="00A71C87">
        <w:rPr>
          <w:color w:val="000000" w:themeColor="text1"/>
          <w:sz w:val="22"/>
          <w:szCs w:val="22"/>
          <w:lang w:val="en-US"/>
        </w:rPr>
        <w:t>design</w:t>
      </w:r>
      <w:r w:rsidR="00670918" w:rsidRPr="00670918">
        <w:rPr>
          <w:color w:val="000000" w:themeColor="text1"/>
          <w:sz w:val="22"/>
          <w:szCs w:val="22"/>
          <w:lang w:val="en-US"/>
        </w:rPr>
        <w:t xml:space="preserve"> ensures small inter-carrier interference at reasonable Doppler shifts to meet the speed requirement between base station and UE.  As the channel’s variation becomes significant, as in high speed scenarios, the ICI will be increased as an alternative interference source to impact receiver’s link performance.</w:t>
      </w:r>
    </w:p>
    <w:p w14:paraId="4F2E2A03" w14:textId="09B404F6" w:rsidR="009F0D29" w:rsidRDefault="009F0D29" w:rsidP="009F0D29">
      <w:pPr>
        <w:jc w:val="both"/>
        <w:rPr>
          <w:sz w:val="22"/>
          <w:szCs w:val="22"/>
        </w:rPr>
      </w:pPr>
      <w:r>
        <w:rPr>
          <w:b/>
          <w:sz w:val="22"/>
          <w:szCs w:val="22"/>
        </w:rPr>
        <w:t xml:space="preserve">Observation 1: </w:t>
      </w:r>
      <w:r w:rsidR="00777E6F">
        <w:rPr>
          <w:color w:val="000000" w:themeColor="text1"/>
          <w:sz w:val="22"/>
          <w:szCs w:val="22"/>
        </w:rPr>
        <w:t>t</w:t>
      </w:r>
      <w:r w:rsidR="00777E6F" w:rsidRPr="00865C08">
        <w:rPr>
          <w:color w:val="000000" w:themeColor="text1"/>
          <w:sz w:val="22"/>
          <w:szCs w:val="22"/>
        </w:rPr>
        <w:t xml:space="preserve">he key to guarantee the BS demodulation performance in the </w:t>
      </w:r>
      <w:proofErr w:type="gramStart"/>
      <w:r w:rsidR="00777E6F" w:rsidRPr="00865C08">
        <w:rPr>
          <w:color w:val="000000" w:themeColor="text1"/>
          <w:sz w:val="22"/>
          <w:szCs w:val="22"/>
        </w:rPr>
        <w:t>high speed</w:t>
      </w:r>
      <w:proofErr w:type="gramEnd"/>
      <w:r w:rsidR="00777E6F" w:rsidRPr="00865C08">
        <w:rPr>
          <w:color w:val="000000" w:themeColor="text1"/>
          <w:sz w:val="22"/>
          <w:szCs w:val="22"/>
        </w:rPr>
        <w:t xml:space="preserve"> scenario is to correctly conduct the Doppler frequency tracking. </w:t>
      </w:r>
    </w:p>
    <w:p w14:paraId="2757A1CE" w14:textId="3487233F" w:rsidR="007E6582" w:rsidRDefault="005D2B97" w:rsidP="007E6582">
      <w:pPr>
        <w:spacing w:line="276" w:lineRule="auto"/>
        <w:jc w:val="both"/>
        <w:rPr>
          <w:color w:val="000000" w:themeColor="text1"/>
          <w:sz w:val="22"/>
          <w:szCs w:val="22"/>
          <w:lang w:val="en-US"/>
        </w:rPr>
      </w:pPr>
      <w:r>
        <w:rPr>
          <w:color w:val="000000" w:themeColor="text1"/>
          <w:sz w:val="22"/>
          <w:szCs w:val="22"/>
          <w:lang w:val="en-US"/>
        </w:rPr>
        <w:t>The</w:t>
      </w:r>
      <w:r w:rsidR="00F37EB7">
        <w:rPr>
          <w:color w:val="000000" w:themeColor="text1"/>
          <w:sz w:val="22"/>
          <w:szCs w:val="22"/>
          <w:lang w:val="en-US"/>
        </w:rPr>
        <w:t xml:space="preserve"> network deployment considered</w:t>
      </w:r>
      <w:r w:rsidR="0074374E">
        <w:rPr>
          <w:color w:val="000000" w:themeColor="text1"/>
          <w:sz w:val="22"/>
          <w:szCs w:val="22"/>
          <w:lang w:val="en-US"/>
        </w:rPr>
        <w:t xml:space="preserve"> </w:t>
      </w:r>
      <w:r>
        <w:rPr>
          <w:color w:val="000000" w:themeColor="text1"/>
          <w:sz w:val="22"/>
          <w:szCs w:val="22"/>
          <w:lang w:val="en-US"/>
        </w:rPr>
        <w:t xml:space="preserve">in </w:t>
      </w:r>
      <w:r w:rsidR="003A00A5">
        <w:rPr>
          <w:color w:val="000000" w:themeColor="text1"/>
          <w:sz w:val="22"/>
          <w:szCs w:val="22"/>
          <w:lang w:val="en-US"/>
        </w:rPr>
        <w:t xml:space="preserve">[2] </w:t>
      </w:r>
      <w:r w:rsidR="0074374E">
        <w:rPr>
          <w:color w:val="000000" w:themeColor="text1"/>
          <w:sz w:val="22"/>
          <w:szCs w:val="22"/>
          <w:lang w:val="en-US"/>
        </w:rPr>
        <w:t xml:space="preserve">to </w:t>
      </w:r>
      <w:r w:rsidR="00483C23">
        <w:rPr>
          <w:color w:val="000000" w:themeColor="text1"/>
          <w:sz w:val="22"/>
          <w:szCs w:val="22"/>
          <w:lang w:val="en-US"/>
        </w:rPr>
        <w:t xml:space="preserve">provide a nearly constant Doppler shift without sign alternation </w:t>
      </w:r>
      <w:r w:rsidR="00436B55">
        <w:rPr>
          <w:color w:val="000000" w:themeColor="text1"/>
          <w:sz w:val="22"/>
          <w:szCs w:val="22"/>
          <w:lang w:val="en-US"/>
        </w:rPr>
        <w:t>is the</w:t>
      </w:r>
      <w:r w:rsidR="00645717">
        <w:rPr>
          <w:color w:val="000000" w:themeColor="text1"/>
          <w:sz w:val="22"/>
          <w:szCs w:val="22"/>
          <w:lang w:val="en-US"/>
        </w:rPr>
        <w:t xml:space="preserve"> unidirectional </w:t>
      </w:r>
      <w:r w:rsidR="00436B55">
        <w:rPr>
          <w:color w:val="000000" w:themeColor="text1"/>
          <w:sz w:val="22"/>
          <w:szCs w:val="22"/>
          <w:lang w:val="en-US"/>
        </w:rPr>
        <w:t xml:space="preserve">SFN one. </w:t>
      </w:r>
      <w:r w:rsidR="007E6582" w:rsidRPr="007E6582">
        <w:rPr>
          <w:color w:val="000000" w:themeColor="text1"/>
          <w:sz w:val="22"/>
          <w:szCs w:val="22"/>
          <w:lang w:val="en-US"/>
        </w:rPr>
        <w:t xml:space="preserve">The Unidirectional SFN scenario is based on </w:t>
      </w:r>
      <w:r w:rsidR="00DA6D72">
        <w:rPr>
          <w:color w:val="000000" w:themeColor="text1"/>
          <w:sz w:val="22"/>
          <w:szCs w:val="22"/>
          <w:lang w:val="en-US"/>
        </w:rPr>
        <w:t xml:space="preserve">the use of </w:t>
      </w:r>
      <w:r w:rsidR="007E6582" w:rsidRPr="007E6582">
        <w:rPr>
          <w:color w:val="000000" w:themeColor="text1"/>
          <w:sz w:val="22"/>
          <w:szCs w:val="22"/>
          <w:lang w:val="en-US"/>
        </w:rPr>
        <w:t xml:space="preserve">directional antennas and where it therefore can be controlled at which point a UE leaves one beam and enters the next. The intention is to provide a stable downlink carrier frequency as experienced by the UE when travelling at high speed. This can be achieved by arranging the RRHs in such manner that the strongest signal received by the UE has a nearly constant Doppler shift without sign-alternation. A stable downlink frequency as experienced by the UE leads to that uplink transmissions from the same UE are received by the RRHs with a nearly constant frequency offset. Additionally, all UEs travelling onboard the same train share the same Doppler and frequency offset characteristics. </w:t>
      </w:r>
    </w:p>
    <w:p w14:paraId="59265389" w14:textId="7D1DD528" w:rsidR="003B2B77" w:rsidRPr="003B2B77" w:rsidRDefault="003B2B77" w:rsidP="003B2B77">
      <w:pPr>
        <w:spacing w:line="276" w:lineRule="auto"/>
        <w:jc w:val="both"/>
        <w:rPr>
          <w:color w:val="000000" w:themeColor="text1"/>
          <w:sz w:val="22"/>
          <w:szCs w:val="22"/>
          <w:lang w:val="en-US"/>
        </w:rPr>
      </w:pPr>
      <w:r w:rsidRPr="003B2B77">
        <w:rPr>
          <w:color w:val="000000" w:themeColor="text1"/>
          <w:sz w:val="22"/>
          <w:szCs w:val="22"/>
          <w:lang w:val="en-US"/>
        </w:rPr>
        <w:t xml:space="preserve">Receiving the DL from a single direction implies that the UE </w:t>
      </w:r>
      <w:r w:rsidRPr="003B2B77">
        <w:rPr>
          <w:rFonts w:hint="eastAsia"/>
          <w:color w:val="000000" w:themeColor="text1"/>
          <w:sz w:val="22"/>
          <w:szCs w:val="22"/>
          <w:lang w:val="en-US"/>
        </w:rPr>
        <w:t>would</w:t>
      </w:r>
      <w:r w:rsidRPr="003B2B77">
        <w:rPr>
          <w:color w:val="000000" w:themeColor="text1"/>
          <w:sz w:val="22"/>
          <w:szCs w:val="22"/>
          <w:lang w:val="en-US"/>
        </w:rPr>
        <w:t xml:space="preserve"> experience a virtually constant Doppler shift towards which it tunes its downlink carrier frequency and its internal reference frequency. When transmitting on the uplink, the UE uses an UL carrier frequency that displays the same Doppler shift. When the transmitted signal is </w:t>
      </w:r>
      <w:r w:rsidRPr="003B2B77">
        <w:rPr>
          <w:color w:val="000000" w:themeColor="text1"/>
          <w:sz w:val="22"/>
          <w:szCs w:val="22"/>
          <w:lang w:val="en-US"/>
        </w:rPr>
        <w:lastRenderedPageBreak/>
        <w:t>received by an antenna in the opposite direction, the signal propagating from the UE towards the RX antenna will display essentially the same Doppler shift, but with opposite sign and as a result the signal received by the antenna will be at nominal UL carrier frequency and without Doppler shifts</w:t>
      </w:r>
      <w:r w:rsidRPr="003B2B77">
        <w:rPr>
          <w:rFonts w:hint="eastAsia"/>
          <w:color w:val="000000" w:themeColor="text1"/>
          <w:sz w:val="22"/>
          <w:szCs w:val="22"/>
          <w:lang w:val="en-US"/>
        </w:rPr>
        <w:t xml:space="preserve"> most of </w:t>
      </w:r>
      <w:r w:rsidRPr="003B2B77">
        <w:rPr>
          <w:color w:val="000000" w:themeColor="text1"/>
          <w:sz w:val="22"/>
          <w:szCs w:val="22"/>
          <w:lang w:val="en-US"/>
        </w:rPr>
        <w:t xml:space="preserve">the </w:t>
      </w:r>
      <w:r w:rsidRPr="003B2B77">
        <w:rPr>
          <w:rFonts w:hint="eastAsia"/>
          <w:color w:val="000000" w:themeColor="text1"/>
          <w:sz w:val="22"/>
          <w:szCs w:val="22"/>
          <w:lang w:val="en-US"/>
        </w:rPr>
        <w:t>time</w:t>
      </w:r>
      <w:r w:rsidRPr="003B2B77">
        <w:rPr>
          <w:color w:val="000000" w:themeColor="text1"/>
          <w:sz w:val="22"/>
          <w:szCs w:val="22"/>
          <w:lang w:val="en-US"/>
        </w:rPr>
        <w:t xml:space="preserve">. </w:t>
      </w:r>
    </w:p>
    <w:p w14:paraId="2248C6B6" w14:textId="3A8574F6" w:rsidR="003B2B77" w:rsidRPr="00F23F5A" w:rsidRDefault="00F23F5A" w:rsidP="00547264">
      <w:pPr>
        <w:spacing w:line="276" w:lineRule="auto"/>
        <w:jc w:val="both"/>
        <w:rPr>
          <w:color w:val="000000" w:themeColor="text1"/>
          <w:sz w:val="22"/>
          <w:szCs w:val="22"/>
        </w:rPr>
      </w:pPr>
      <w:r w:rsidRPr="00F23F5A">
        <w:rPr>
          <w:color w:val="000000" w:themeColor="text1"/>
          <w:sz w:val="22"/>
          <w:szCs w:val="22"/>
        </w:rPr>
        <w:t xml:space="preserve">Moreover, in </w:t>
      </w:r>
      <w:r w:rsidR="004B1DD0">
        <w:rPr>
          <w:color w:val="000000" w:themeColor="text1"/>
          <w:sz w:val="22"/>
          <w:szCs w:val="22"/>
        </w:rPr>
        <w:t xml:space="preserve">the preparation of [2], different </w:t>
      </w:r>
      <w:r w:rsidR="005F3E86">
        <w:rPr>
          <w:color w:val="000000" w:themeColor="text1"/>
          <w:sz w:val="22"/>
          <w:szCs w:val="22"/>
        </w:rPr>
        <w:t xml:space="preserve">simulation results were provided showing that </w:t>
      </w:r>
      <w:r w:rsidRPr="00F23F5A">
        <w:rPr>
          <w:color w:val="000000" w:themeColor="text1"/>
          <w:sz w:val="22"/>
          <w:szCs w:val="22"/>
        </w:rPr>
        <w:t xml:space="preserve">high throughput can be achieved also at speeds of 500km/h </w:t>
      </w:r>
      <w:r w:rsidR="005F3E86">
        <w:rPr>
          <w:color w:val="000000" w:themeColor="text1"/>
          <w:sz w:val="22"/>
          <w:szCs w:val="22"/>
        </w:rPr>
        <w:t xml:space="preserve">with </w:t>
      </w:r>
      <w:r w:rsidRPr="00F23F5A">
        <w:rPr>
          <w:color w:val="000000" w:themeColor="text1"/>
          <w:sz w:val="22"/>
          <w:szCs w:val="22"/>
        </w:rPr>
        <w:t>legacy UE</w:t>
      </w:r>
      <w:r w:rsidR="00547264">
        <w:rPr>
          <w:color w:val="000000" w:themeColor="text1"/>
          <w:sz w:val="22"/>
          <w:szCs w:val="22"/>
        </w:rPr>
        <w:t>, using unidirectional SFN</w:t>
      </w:r>
      <w:r w:rsidRPr="00F23F5A">
        <w:rPr>
          <w:color w:val="000000" w:themeColor="text1"/>
          <w:sz w:val="22"/>
          <w:szCs w:val="22"/>
        </w:rPr>
        <w:t>. This is important since legacy UEs will be around for many years to come and it would be undesirable to have legacy UEs in a high-speed train network consuming the bulk of system capacity on overly robust encoding and retransmissions.</w:t>
      </w:r>
    </w:p>
    <w:p w14:paraId="4D891DC0" w14:textId="02708657" w:rsidR="00282069" w:rsidRDefault="00E4754B" w:rsidP="00AF2B32">
      <w:pPr>
        <w:spacing w:line="276" w:lineRule="auto"/>
        <w:jc w:val="both"/>
        <w:rPr>
          <w:rFonts w:cs="v5.0.0"/>
          <w:lang w:eastAsia="zh-CN"/>
        </w:rPr>
      </w:pPr>
      <w:r w:rsidRPr="00E4754B">
        <w:rPr>
          <w:b/>
          <w:color w:val="000000" w:themeColor="text1"/>
          <w:sz w:val="22"/>
          <w:szCs w:val="22"/>
          <w:lang w:val="en-US"/>
        </w:rPr>
        <w:t>Observation 2:</w:t>
      </w:r>
      <w:r>
        <w:rPr>
          <w:color w:val="000000" w:themeColor="text1"/>
          <w:sz w:val="22"/>
          <w:szCs w:val="22"/>
          <w:lang w:val="en-US"/>
        </w:rPr>
        <w:t xml:space="preserve"> </w:t>
      </w:r>
      <w:r w:rsidR="0053463A">
        <w:rPr>
          <w:color w:val="000000" w:themeColor="text1"/>
          <w:sz w:val="22"/>
          <w:szCs w:val="22"/>
          <w:lang w:val="en-US"/>
        </w:rPr>
        <w:t>As mentioned in [2], t</w:t>
      </w:r>
      <w:r w:rsidR="007E6582" w:rsidRPr="0053463A">
        <w:rPr>
          <w:color w:val="000000" w:themeColor="text1"/>
          <w:sz w:val="22"/>
          <w:szCs w:val="22"/>
          <w:lang w:val="en-US"/>
        </w:rPr>
        <w:t>he Unidirectional SFN scenario is intended to serve both existing HST requirements (support of UE speeds up to 350km/h) and future potential requirements (support of UE speeds higher than 350km/h; evaluation carried out at 500 and 750km/h).</w:t>
      </w:r>
      <w:r w:rsidR="00247DA6">
        <w:rPr>
          <w:color w:val="000000" w:themeColor="text1"/>
          <w:sz w:val="22"/>
          <w:szCs w:val="22"/>
          <w:lang w:val="en-US"/>
        </w:rPr>
        <w:t xml:space="preserve"> Besides, and according to [2], it is important to note that:</w:t>
      </w:r>
    </w:p>
    <w:p w14:paraId="1F8C7893" w14:textId="77777777" w:rsidR="00BE78D0" w:rsidRPr="00BE78D0" w:rsidRDefault="001847AD" w:rsidP="00F8317B">
      <w:pPr>
        <w:pStyle w:val="ListParagraph"/>
        <w:numPr>
          <w:ilvl w:val="0"/>
          <w:numId w:val="47"/>
        </w:numPr>
        <w:ind w:firstLineChars="0"/>
        <w:rPr>
          <w:lang w:eastAsia="zh-CN"/>
        </w:rPr>
      </w:pPr>
      <w:r w:rsidRPr="00BE78D0">
        <w:rPr>
          <w:rFonts w:hint="eastAsia"/>
          <w:color w:val="000000" w:themeColor="text1"/>
          <w:sz w:val="22"/>
          <w:szCs w:val="22"/>
          <w:lang w:val="en-US"/>
        </w:rPr>
        <w:t xml:space="preserve">The existing </w:t>
      </w:r>
      <w:proofErr w:type="gramStart"/>
      <w:r w:rsidRPr="00BE78D0">
        <w:rPr>
          <w:rFonts w:hint="eastAsia"/>
          <w:color w:val="000000" w:themeColor="text1"/>
          <w:sz w:val="22"/>
          <w:szCs w:val="22"/>
          <w:lang w:val="en-US"/>
        </w:rPr>
        <w:t>high speed</w:t>
      </w:r>
      <w:proofErr w:type="gramEnd"/>
      <w:r w:rsidRPr="00BE78D0">
        <w:rPr>
          <w:rFonts w:hint="eastAsia"/>
          <w:color w:val="000000" w:themeColor="text1"/>
          <w:sz w:val="22"/>
          <w:szCs w:val="22"/>
          <w:lang w:val="en-US"/>
        </w:rPr>
        <w:t xml:space="preserve"> train (HST) </w:t>
      </w:r>
      <w:r w:rsidRPr="00BE78D0">
        <w:rPr>
          <w:color w:val="000000" w:themeColor="text1"/>
          <w:sz w:val="22"/>
          <w:szCs w:val="22"/>
          <w:lang w:val="en-US"/>
        </w:rPr>
        <w:t>demodulation</w:t>
      </w:r>
      <w:r w:rsidRPr="00BE78D0">
        <w:rPr>
          <w:rFonts w:hint="eastAsia"/>
          <w:color w:val="000000" w:themeColor="text1"/>
          <w:sz w:val="22"/>
          <w:szCs w:val="22"/>
          <w:lang w:val="en-US"/>
        </w:rPr>
        <w:t xml:space="preserve"> requirements in 8.2.3 of TS36.104, which verify </w:t>
      </w:r>
      <w:r w:rsidRPr="00BE78D0">
        <w:rPr>
          <w:color w:val="000000" w:themeColor="text1"/>
          <w:sz w:val="22"/>
          <w:szCs w:val="22"/>
          <w:lang w:val="en-US"/>
        </w:rPr>
        <w:t>the</w:t>
      </w:r>
      <w:r w:rsidRPr="00BE78D0">
        <w:rPr>
          <w:rFonts w:hint="eastAsia"/>
          <w:color w:val="000000" w:themeColor="text1"/>
          <w:sz w:val="22"/>
          <w:szCs w:val="22"/>
          <w:lang w:val="en-US"/>
        </w:rPr>
        <w:t xml:space="preserve"> estimation and compensation of the Doppler shift in the dynamic channel model, could be applied to BS supporting SFN scenario.</w:t>
      </w:r>
    </w:p>
    <w:p w14:paraId="3BD8CBA6" w14:textId="7A1A7F14" w:rsidR="007E093D" w:rsidRDefault="00395596" w:rsidP="008368B8">
      <w:pPr>
        <w:pStyle w:val="ListParagraph"/>
        <w:numPr>
          <w:ilvl w:val="0"/>
          <w:numId w:val="47"/>
        </w:numPr>
        <w:ind w:firstLineChars="0"/>
        <w:rPr>
          <w:color w:val="000000" w:themeColor="text1"/>
          <w:sz w:val="22"/>
          <w:szCs w:val="22"/>
          <w:lang w:val="en-US"/>
        </w:rPr>
      </w:pPr>
      <w:r w:rsidRPr="00BE78D0">
        <w:rPr>
          <w:rFonts w:hint="eastAsia"/>
          <w:color w:val="000000" w:themeColor="text1"/>
          <w:sz w:val="22"/>
          <w:szCs w:val="22"/>
          <w:lang w:val="en-US"/>
        </w:rPr>
        <w:t xml:space="preserve">The BS performance under SFN scenarios can be verified by the existing </w:t>
      </w:r>
      <w:proofErr w:type="gramStart"/>
      <w:r w:rsidRPr="00BE78D0">
        <w:rPr>
          <w:rFonts w:hint="eastAsia"/>
          <w:color w:val="000000" w:themeColor="text1"/>
          <w:sz w:val="22"/>
          <w:szCs w:val="22"/>
          <w:lang w:val="en-US"/>
        </w:rPr>
        <w:t>high speed</w:t>
      </w:r>
      <w:proofErr w:type="gramEnd"/>
      <w:r w:rsidRPr="00BE78D0">
        <w:rPr>
          <w:rFonts w:hint="eastAsia"/>
          <w:color w:val="000000" w:themeColor="text1"/>
          <w:sz w:val="22"/>
          <w:szCs w:val="22"/>
          <w:lang w:val="en-US"/>
        </w:rPr>
        <w:t xml:space="preserve"> train (HST) demodulation requirements in 8.2.3 of TS36.104. </w:t>
      </w:r>
      <w:proofErr w:type="gramStart"/>
      <w:r w:rsidRPr="00BE78D0">
        <w:rPr>
          <w:rFonts w:hint="eastAsia"/>
          <w:color w:val="000000" w:themeColor="text1"/>
          <w:sz w:val="22"/>
          <w:szCs w:val="22"/>
          <w:lang w:val="en-US"/>
        </w:rPr>
        <w:t>So</w:t>
      </w:r>
      <w:proofErr w:type="gramEnd"/>
      <w:r w:rsidRPr="00BE78D0">
        <w:rPr>
          <w:rFonts w:hint="eastAsia"/>
          <w:color w:val="000000" w:themeColor="text1"/>
          <w:sz w:val="22"/>
          <w:szCs w:val="22"/>
          <w:lang w:val="en-US"/>
        </w:rPr>
        <w:t xml:space="preserve"> there is no need to specify the new BS </w:t>
      </w:r>
      <w:r w:rsidRPr="00BE78D0">
        <w:rPr>
          <w:color w:val="000000" w:themeColor="text1"/>
          <w:sz w:val="22"/>
          <w:szCs w:val="22"/>
          <w:lang w:val="en-US"/>
        </w:rPr>
        <w:t>demodulation</w:t>
      </w:r>
      <w:r w:rsidRPr="00BE78D0">
        <w:rPr>
          <w:rFonts w:hint="eastAsia"/>
          <w:color w:val="000000" w:themeColor="text1"/>
          <w:sz w:val="22"/>
          <w:szCs w:val="22"/>
          <w:lang w:val="en-US"/>
        </w:rPr>
        <w:t xml:space="preserve"> performance requirements for the SFN </w:t>
      </w:r>
      <w:r w:rsidRPr="00BE78D0">
        <w:rPr>
          <w:color w:val="000000" w:themeColor="text1"/>
          <w:sz w:val="22"/>
          <w:szCs w:val="22"/>
          <w:lang w:val="en-US"/>
        </w:rPr>
        <w:t>scenario</w:t>
      </w:r>
      <w:r w:rsidRPr="00BE78D0">
        <w:rPr>
          <w:rFonts w:hint="eastAsia"/>
          <w:color w:val="000000" w:themeColor="text1"/>
          <w:sz w:val="22"/>
          <w:szCs w:val="22"/>
          <w:lang w:val="en-US"/>
        </w:rPr>
        <w:t>.</w:t>
      </w:r>
    </w:p>
    <w:p w14:paraId="658A0ACA" w14:textId="2A52025C" w:rsidR="00A051CC" w:rsidRDefault="00A051CC" w:rsidP="00A051CC">
      <w:pPr>
        <w:rPr>
          <w:color w:val="000000" w:themeColor="text1"/>
          <w:sz w:val="22"/>
          <w:szCs w:val="22"/>
          <w:lang w:val="en-US"/>
        </w:rPr>
      </w:pPr>
    </w:p>
    <w:p w14:paraId="2A8913E3" w14:textId="740F4D54" w:rsidR="00A051CC" w:rsidRDefault="00A051CC" w:rsidP="00A051CC">
      <w:pPr>
        <w:pStyle w:val="Heading1"/>
      </w:pPr>
      <w:r>
        <w:t>Simulation</w:t>
      </w:r>
    </w:p>
    <w:p w14:paraId="5B8A1F10" w14:textId="345D2D3E" w:rsidR="00BA01BF" w:rsidRDefault="00BA01BF" w:rsidP="00BA01BF">
      <w:pPr>
        <w:jc w:val="both"/>
        <w:rPr>
          <w:sz w:val="24"/>
          <w:szCs w:val="24"/>
        </w:rPr>
      </w:pPr>
      <w:r>
        <w:rPr>
          <w:sz w:val="24"/>
          <w:szCs w:val="24"/>
        </w:rPr>
        <w:t xml:space="preserve">The setups used in the simulations are shown in </w:t>
      </w:r>
      <w:r>
        <w:rPr>
          <w:sz w:val="24"/>
          <w:szCs w:val="24"/>
        </w:rPr>
        <w:fldChar w:fldCharType="begin"/>
      </w:r>
      <w:r>
        <w:rPr>
          <w:sz w:val="24"/>
          <w:szCs w:val="24"/>
        </w:rPr>
        <w:instrText xml:space="preserve"> REF _Ref427583525 \h </w:instrText>
      </w:r>
      <w:r>
        <w:rPr>
          <w:sz w:val="24"/>
          <w:szCs w:val="24"/>
        </w:rPr>
      </w:r>
      <w:r>
        <w:rPr>
          <w:sz w:val="24"/>
          <w:szCs w:val="24"/>
        </w:rPr>
        <w:fldChar w:fldCharType="separate"/>
      </w:r>
      <w:r w:rsidRPr="006E4977">
        <w:rPr>
          <w:sz w:val="22"/>
          <w:szCs w:val="22"/>
        </w:rPr>
        <w:t xml:space="preserve">Table </w:t>
      </w:r>
      <w:r>
        <w:rPr>
          <w:noProof/>
          <w:sz w:val="22"/>
          <w:szCs w:val="22"/>
        </w:rPr>
        <w:t>1</w:t>
      </w:r>
      <w:r>
        <w:rPr>
          <w:sz w:val="24"/>
          <w:szCs w:val="24"/>
        </w:rPr>
        <w:fldChar w:fldCharType="end"/>
      </w:r>
      <w:r>
        <w:rPr>
          <w:sz w:val="24"/>
          <w:szCs w:val="24"/>
        </w:rPr>
        <w:t xml:space="preserve">, and the network deployment is illustrated in </w:t>
      </w:r>
      <w:r>
        <w:rPr>
          <w:sz w:val="24"/>
          <w:szCs w:val="24"/>
        </w:rPr>
        <w:fldChar w:fldCharType="begin"/>
      </w:r>
      <w:r>
        <w:rPr>
          <w:sz w:val="24"/>
          <w:szCs w:val="24"/>
        </w:rPr>
        <w:instrText xml:space="preserve"> REF _Ref431499741 \h </w:instrText>
      </w:r>
      <w:r>
        <w:rPr>
          <w:sz w:val="24"/>
          <w:szCs w:val="24"/>
        </w:rPr>
      </w:r>
      <w:r>
        <w:rPr>
          <w:sz w:val="24"/>
          <w:szCs w:val="24"/>
        </w:rPr>
        <w:fldChar w:fldCharType="separate"/>
      </w:r>
      <w:r w:rsidRPr="006E4977">
        <w:rPr>
          <w:sz w:val="22"/>
        </w:rPr>
        <w:t xml:space="preserve">Figure </w:t>
      </w:r>
      <w:r>
        <w:rPr>
          <w:noProof/>
          <w:sz w:val="22"/>
        </w:rPr>
        <w:t>1</w:t>
      </w:r>
      <w:r>
        <w:rPr>
          <w:sz w:val="24"/>
          <w:szCs w:val="24"/>
        </w:rPr>
        <w:fldChar w:fldCharType="end"/>
      </w:r>
      <w:r>
        <w:rPr>
          <w:sz w:val="24"/>
          <w:szCs w:val="24"/>
        </w:rPr>
        <w:t>.</w:t>
      </w:r>
      <w:r>
        <w:rPr>
          <w:sz w:val="22"/>
          <w:szCs w:val="22"/>
        </w:rPr>
        <w:t xml:space="preserve"> The antennas are oriented along, but rotated 5º towards, the track.</w:t>
      </w:r>
      <w:r w:rsidR="007F075F">
        <w:rPr>
          <w:sz w:val="22"/>
          <w:szCs w:val="22"/>
        </w:rPr>
        <w:t xml:space="preserve"> </w:t>
      </w:r>
      <w:r w:rsidR="007F075F">
        <w:rPr>
          <w:sz w:val="22"/>
          <w:szCs w:val="22"/>
        </w:rPr>
        <w:t>FBR and FSR of about 30dB</w:t>
      </w:r>
    </w:p>
    <w:p w14:paraId="5CD68460" w14:textId="3F0A42C6" w:rsidR="00BA01BF" w:rsidRPr="006E4977" w:rsidRDefault="00BA01BF" w:rsidP="00BA01BF">
      <w:pPr>
        <w:keepNext/>
        <w:jc w:val="both"/>
      </w:pPr>
      <w:r w:rsidRPr="006E4977">
        <w:rPr>
          <w:noProof/>
          <w:sz w:val="22"/>
          <w:szCs w:val="22"/>
          <w:lang w:eastAsia="zh-CN"/>
        </w:rPr>
        <w:drawing>
          <wp:inline distT="0" distB="0" distL="0" distR="0" wp14:anchorId="53A87185" wp14:editId="519793B4">
            <wp:extent cx="6623685" cy="234569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b="18481"/>
                    <a:stretch>
                      <a:fillRect/>
                    </a:stretch>
                  </pic:blipFill>
                  <pic:spPr bwMode="auto">
                    <a:xfrm>
                      <a:off x="0" y="0"/>
                      <a:ext cx="6623685" cy="2345690"/>
                    </a:xfrm>
                    <a:prstGeom prst="rect">
                      <a:avLst/>
                    </a:prstGeom>
                    <a:noFill/>
                    <a:ln>
                      <a:noFill/>
                    </a:ln>
                  </pic:spPr>
                </pic:pic>
              </a:graphicData>
            </a:graphic>
          </wp:inline>
        </w:drawing>
      </w:r>
    </w:p>
    <w:p w14:paraId="2CA12F5E" w14:textId="5FAFE2B2" w:rsidR="00BA01BF" w:rsidRPr="002A60D4" w:rsidRDefault="00BA01BF" w:rsidP="002A60D4">
      <w:pPr>
        <w:pStyle w:val="Caption"/>
        <w:jc w:val="center"/>
        <w:rPr>
          <w:b/>
          <w:sz w:val="22"/>
        </w:rPr>
      </w:pPr>
      <w:bookmarkStart w:id="3" w:name="_Ref431499741"/>
      <w:r w:rsidRPr="002A60D4">
        <w:rPr>
          <w:b/>
          <w:sz w:val="22"/>
        </w:rPr>
        <w:t xml:space="preserve">Figure </w:t>
      </w:r>
      <w:r w:rsidRPr="002A60D4">
        <w:rPr>
          <w:b/>
          <w:sz w:val="22"/>
        </w:rPr>
        <w:fldChar w:fldCharType="begin"/>
      </w:r>
      <w:r w:rsidRPr="002A60D4">
        <w:rPr>
          <w:b/>
          <w:sz w:val="22"/>
        </w:rPr>
        <w:instrText xml:space="preserve"> SEQ Figure \* ARABIC </w:instrText>
      </w:r>
      <w:r w:rsidRPr="002A60D4">
        <w:rPr>
          <w:b/>
          <w:sz w:val="22"/>
        </w:rPr>
        <w:fldChar w:fldCharType="separate"/>
      </w:r>
      <w:r w:rsidRPr="002A60D4">
        <w:rPr>
          <w:b/>
          <w:noProof/>
          <w:sz w:val="22"/>
        </w:rPr>
        <w:t>1</w:t>
      </w:r>
      <w:r w:rsidRPr="002A60D4">
        <w:rPr>
          <w:b/>
          <w:sz w:val="22"/>
        </w:rPr>
        <w:fldChar w:fldCharType="end"/>
      </w:r>
      <w:bookmarkEnd w:id="3"/>
      <w:r w:rsidRPr="002A60D4">
        <w:rPr>
          <w:b/>
          <w:sz w:val="22"/>
        </w:rPr>
        <w:t>: Unidirectional RRH arrangement used for simulation. Ds/</w:t>
      </w:r>
      <w:proofErr w:type="spellStart"/>
      <w:r w:rsidRPr="002A60D4">
        <w:rPr>
          <w:b/>
          <w:sz w:val="22"/>
        </w:rPr>
        <w:t>Dmin</w:t>
      </w:r>
      <w:proofErr w:type="spellEnd"/>
      <w:r w:rsidRPr="002A60D4">
        <w:rPr>
          <w:b/>
          <w:sz w:val="22"/>
        </w:rPr>
        <w:t xml:space="preserve"> is 1000m/30 m and 500m/15m, respectively. The antennas are slightly rotated towards the track to improve the signal quality. Time skewing is applied.</w:t>
      </w:r>
    </w:p>
    <w:p w14:paraId="0BF07587" w14:textId="15779424" w:rsidR="00BA01BF" w:rsidRPr="00087E9A" w:rsidRDefault="00BA01BF" w:rsidP="00BA01BF">
      <w:pPr>
        <w:jc w:val="both"/>
        <w:rPr>
          <w:sz w:val="22"/>
          <w:szCs w:val="24"/>
        </w:rPr>
      </w:pPr>
      <w:r w:rsidRPr="00087E9A">
        <w:rPr>
          <w:sz w:val="22"/>
          <w:szCs w:val="24"/>
        </w:rPr>
        <w:t xml:space="preserve">Two inter-site distances Ds are investigated: 500 and 1000m. The ratio between Ds and the track-to-RRH distance is kept the same, and the two </w:t>
      </w:r>
      <w:proofErr w:type="spellStart"/>
      <w:r w:rsidRPr="00087E9A">
        <w:rPr>
          <w:sz w:val="22"/>
          <w:szCs w:val="24"/>
        </w:rPr>
        <w:t>Dmin</w:t>
      </w:r>
      <w:proofErr w:type="spellEnd"/>
      <w:r w:rsidRPr="00087E9A">
        <w:rPr>
          <w:sz w:val="22"/>
          <w:szCs w:val="24"/>
        </w:rPr>
        <w:t xml:space="preserve"> used are 15 and 30m, respectively.</w:t>
      </w:r>
      <w:r>
        <w:rPr>
          <w:sz w:val="22"/>
          <w:szCs w:val="24"/>
        </w:rPr>
        <w:t xml:space="preserve"> During the simulations the UE passes multiple RRHs</w:t>
      </w:r>
      <w:r w:rsidRPr="00087E9A">
        <w:rPr>
          <w:sz w:val="22"/>
          <w:szCs w:val="24"/>
        </w:rPr>
        <w:t>.</w:t>
      </w:r>
      <w:r w:rsidR="00E03362" w:rsidRPr="00E03362">
        <w:rPr>
          <w:sz w:val="22"/>
          <w:szCs w:val="22"/>
        </w:rPr>
        <w:t xml:space="preserve"> </w:t>
      </w:r>
      <w:r w:rsidR="00E03362">
        <w:rPr>
          <w:sz w:val="22"/>
          <w:szCs w:val="22"/>
        </w:rPr>
        <w:t xml:space="preserve">Simulation results for the Unidirectional RRH arrangement are shown in </w:t>
      </w:r>
      <w:r w:rsidR="00E03362">
        <w:rPr>
          <w:sz w:val="22"/>
          <w:szCs w:val="22"/>
        </w:rPr>
        <w:fldChar w:fldCharType="begin"/>
      </w:r>
      <w:r w:rsidR="00E03362">
        <w:rPr>
          <w:sz w:val="22"/>
          <w:szCs w:val="22"/>
        </w:rPr>
        <w:instrText xml:space="preserve"> REF _Ref431293106 \h </w:instrText>
      </w:r>
      <w:r w:rsidR="00E03362">
        <w:rPr>
          <w:sz w:val="22"/>
          <w:szCs w:val="22"/>
        </w:rPr>
      </w:r>
      <w:r w:rsidR="00E03362">
        <w:rPr>
          <w:sz w:val="22"/>
          <w:szCs w:val="22"/>
        </w:rPr>
        <w:fldChar w:fldCharType="separate"/>
      </w:r>
      <w:r w:rsidR="00E03362" w:rsidRPr="006E4977">
        <w:rPr>
          <w:sz w:val="22"/>
          <w:szCs w:val="22"/>
        </w:rPr>
        <w:t xml:space="preserve">Figure </w:t>
      </w:r>
      <w:r w:rsidR="00E03362">
        <w:rPr>
          <w:noProof/>
          <w:sz w:val="22"/>
          <w:szCs w:val="22"/>
        </w:rPr>
        <w:t>2</w:t>
      </w:r>
      <w:r w:rsidR="00E03362">
        <w:rPr>
          <w:sz w:val="22"/>
          <w:szCs w:val="22"/>
        </w:rPr>
        <w:fldChar w:fldCharType="end"/>
      </w:r>
      <w:r w:rsidR="00E03362">
        <w:rPr>
          <w:sz w:val="22"/>
          <w:szCs w:val="22"/>
        </w:rPr>
        <w:t xml:space="preserve"> and </w:t>
      </w:r>
      <w:r w:rsidR="00E03362">
        <w:rPr>
          <w:sz w:val="22"/>
          <w:szCs w:val="22"/>
        </w:rPr>
        <w:fldChar w:fldCharType="begin"/>
      </w:r>
      <w:r w:rsidR="00E03362">
        <w:rPr>
          <w:sz w:val="22"/>
          <w:szCs w:val="22"/>
        </w:rPr>
        <w:instrText xml:space="preserve"> REF _Ref431500851 \h </w:instrText>
      </w:r>
      <w:r w:rsidR="00E03362">
        <w:rPr>
          <w:sz w:val="22"/>
          <w:szCs w:val="22"/>
        </w:rPr>
      </w:r>
      <w:r w:rsidR="00E03362">
        <w:rPr>
          <w:sz w:val="22"/>
          <w:szCs w:val="22"/>
        </w:rPr>
        <w:fldChar w:fldCharType="separate"/>
      </w:r>
      <w:r w:rsidR="00E03362" w:rsidRPr="006E4977">
        <w:rPr>
          <w:sz w:val="22"/>
        </w:rPr>
        <w:t xml:space="preserve">Figure </w:t>
      </w:r>
      <w:r w:rsidR="00E03362">
        <w:rPr>
          <w:noProof/>
          <w:sz w:val="22"/>
        </w:rPr>
        <w:t>3</w:t>
      </w:r>
      <w:r w:rsidR="00E03362">
        <w:rPr>
          <w:sz w:val="22"/>
          <w:szCs w:val="22"/>
        </w:rPr>
        <w:fldChar w:fldCharType="end"/>
      </w:r>
      <w:r w:rsidR="00E03362">
        <w:rPr>
          <w:sz w:val="22"/>
          <w:szCs w:val="22"/>
        </w:rPr>
        <w:t xml:space="preserve"> for Ds 500m and </w:t>
      </w:r>
      <w:proofErr w:type="spellStart"/>
      <w:r w:rsidR="00E03362">
        <w:rPr>
          <w:sz w:val="22"/>
          <w:szCs w:val="22"/>
        </w:rPr>
        <w:t>Dmin</w:t>
      </w:r>
      <w:proofErr w:type="spellEnd"/>
      <w:r w:rsidR="00E03362">
        <w:rPr>
          <w:sz w:val="22"/>
          <w:szCs w:val="22"/>
        </w:rPr>
        <w:t xml:space="preserve"> 15m, and </w:t>
      </w:r>
      <w:r w:rsidR="00E03362">
        <w:rPr>
          <w:sz w:val="22"/>
          <w:szCs w:val="22"/>
        </w:rPr>
        <w:fldChar w:fldCharType="begin"/>
      </w:r>
      <w:r w:rsidR="00E03362">
        <w:rPr>
          <w:sz w:val="22"/>
          <w:szCs w:val="22"/>
        </w:rPr>
        <w:instrText xml:space="preserve"> REF _Ref431500853 \h </w:instrText>
      </w:r>
      <w:r w:rsidR="00E03362">
        <w:rPr>
          <w:sz w:val="22"/>
          <w:szCs w:val="22"/>
        </w:rPr>
      </w:r>
      <w:r w:rsidR="00E03362">
        <w:rPr>
          <w:sz w:val="22"/>
          <w:szCs w:val="22"/>
        </w:rPr>
        <w:fldChar w:fldCharType="separate"/>
      </w:r>
      <w:r w:rsidR="00E03362" w:rsidRPr="006E4977">
        <w:rPr>
          <w:sz w:val="22"/>
        </w:rPr>
        <w:t xml:space="preserve">Figure </w:t>
      </w:r>
      <w:r w:rsidR="00E03362">
        <w:rPr>
          <w:noProof/>
          <w:sz w:val="22"/>
        </w:rPr>
        <w:t>4</w:t>
      </w:r>
      <w:r w:rsidR="00E03362">
        <w:rPr>
          <w:sz w:val="22"/>
          <w:szCs w:val="22"/>
        </w:rPr>
        <w:fldChar w:fldCharType="end"/>
      </w:r>
      <w:r w:rsidR="00E03362">
        <w:rPr>
          <w:sz w:val="22"/>
          <w:szCs w:val="22"/>
        </w:rPr>
        <w:t xml:space="preserve"> and </w:t>
      </w:r>
      <w:r w:rsidR="00E03362">
        <w:rPr>
          <w:sz w:val="22"/>
          <w:szCs w:val="22"/>
        </w:rPr>
        <w:fldChar w:fldCharType="begin"/>
      </w:r>
      <w:r w:rsidR="00E03362">
        <w:rPr>
          <w:sz w:val="22"/>
          <w:szCs w:val="22"/>
        </w:rPr>
        <w:instrText xml:space="preserve"> REF _Ref431293071 \h </w:instrText>
      </w:r>
      <w:r w:rsidR="00E03362">
        <w:rPr>
          <w:sz w:val="22"/>
          <w:szCs w:val="22"/>
        </w:rPr>
      </w:r>
      <w:r w:rsidR="00E03362">
        <w:rPr>
          <w:sz w:val="22"/>
          <w:szCs w:val="22"/>
        </w:rPr>
        <w:fldChar w:fldCharType="separate"/>
      </w:r>
      <w:r w:rsidR="00E03362" w:rsidRPr="006E4977">
        <w:rPr>
          <w:sz w:val="22"/>
        </w:rPr>
        <w:t xml:space="preserve">Figure </w:t>
      </w:r>
      <w:r w:rsidR="00E03362">
        <w:rPr>
          <w:noProof/>
          <w:sz w:val="22"/>
        </w:rPr>
        <w:t>5</w:t>
      </w:r>
      <w:r w:rsidR="00E03362">
        <w:rPr>
          <w:sz w:val="22"/>
          <w:szCs w:val="22"/>
        </w:rPr>
        <w:fldChar w:fldCharType="end"/>
      </w:r>
      <w:r w:rsidR="00E03362">
        <w:rPr>
          <w:sz w:val="22"/>
          <w:szCs w:val="22"/>
        </w:rPr>
        <w:t xml:space="preserve"> for Ds 1000m and </w:t>
      </w:r>
      <w:proofErr w:type="spellStart"/>
      <w:r w:rsidR="00E03362">
        <w:rPr>
          <w:sz w:val="22"/>
          <w:szCs w:val="22"/>
        </w:rPr>
        <w:t>Dmin</w:t>
      </w:r>
      <w:proofErr w:type="spellEnd"/>
      <w:r w:rsidR="00E03362">
        <w:rPr>
          <w:sz w:val="22"/>
          <w:szCs w:val="22"/>
        </w:rPr>
        <w:t xml:space="preserve"> 30m, for BW 5 and 20MHz, respectively.</w:t>
      </w:r>
    </w:p>
    <w:p w14:paraId="5A609714" w14:textId="77777777" w:rsidR="002A60D4" w:rsidRDefault="002A60D4" w:rsidP="00BA01BF">
      <w:pPr>
        <w:pStyle w:val="Caption"/>
        <w:keepNext/>
        <w:jc w:val="center"/>
        <w:rPr>
          <w:sz w:val="22"/>
          <w:szCs w:val="22"/>
        </w:rPr>
      </w:pPr>
      <w:bookmarkStart w:id="4" w:name="_Ref427583525"/>
    </w:p>
    <w:p w14:paraId="1CD2A1E2" w14:textId="479CE280" w:rsidR="002A60D4" w:rsidRDefault="002A60D4" w:rsidP="00BA01BF">
      <w:pPr>
        <w:pStyle w:val="Caption"/>
        <w:keepNext/>
        <w:jc w:val="center"/>
        <w:rPr>
          <w:sz w:val="22"/>
          <w:szCs w:val="22"/>
        </w:rPr>
      </w:pPr>
    </w:p>
    <w:p w14:paraId="68AA11DA" w14:textId="77777777" w:rsidR="002A60D4" w:rsidRPr="002A60D4" w:rsidRDefault="002A60D4" w:rsidP="002A60D4"/>
    <w:p w14:paraId="22D98387" w14:textId="2E7D6D30" w:rsidR="00BA01BF" w:rsidRPr="002A60D4" w:rsidRDefault="00BA01BF" w:rsidP="00BA01BF">
      <w:pPr>
        <w:pStyle w:val="Caption"/>
        <w:keepNext/>
        <w:jc w:val="center"/>
        <w:rPr>
          <w:b/>
          <w:sz w:val="22"/>
          <w:szCs w:val="22"/>
        </w:rPr>
      </w:pPr>
      <w:r w:rsidRPr="002A60D4">
        <w:rPr>
          <w:b/>
          <w:sz w:val="22"/>
          <w:szCs w:val="22"/>
        </w:rPr>
        <w:lastRenderedPageBreak/>
        <w:t xml:space="preserve">Table </w:t>
      </w:r>
      <w:r w:rsidRPr="002A60D4">
        <w:rPr>
          <w:b/>
          <w:sz w:val="22"/>
          <w:szCs w:val="22"/>
        </w:rPr>
        <w:fldChar w:fldCharType="begin"/>
      </w:r>
      <w:r w:rsidRPr="002A60D4">
        <w:rPr>
          <w:b/>
          <w:sz w:val="22"/>
          <w:szCs w:val="22"/>
        </w:rPr>
        <w:instrText xml:space="preserve"> SEQ Table \* ARABIC </w:instrText>
      </w:r>
      <w:r w:rsidRPr="002A60D4">
        <w:rPr>
          <w:b/>
          <w:sz w:val="22"/>
          <w:szCs w:val="22"/>
        </w:rPr>
        <w:fldChar w:fldCharType="separate"/>
      </w:r>
      <w:r w:rsidRPr="002A60D4">
        <w:rPr>
          <w:b/>
          <w:noProof/>
          <w:sz w:val="22"/>
          <w:szCs w:val="22"/>
        </w:rPr>
        <w:t>1</w:t>
      </w:r>
      <w:r w:rsidRPr="002A60D4">
        <w:rPr>
          <w:b/>
          <w:sz w:val="22"/>
          <w:szCs w:val="22"/>
        </w:rPr>
        <w:fldChar w:fldCharType="end"/>
      </w:r>
      <w:bookmarkEnd w:id="4"/>
      <w:r w:rsidRPr="002A60D4">
        <w:rPr>
          <w:b/>
          <w:sz w:val="22"/>
          <w:szCs w:val="22"/>
        </w:rPr>
        <w:t>: Simulation parameters</w:t>
      </w:r>
    </w:p>
    <w:tbl>
      <w:tblPr>
        <w:tblW w:w="0" w:type="auto"/>
        <w:tblInd w:w="1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547"/>
        <w:gridCol w:w="72"/>
        <w:gridCol w:w="584"/>
        <w:gridCol w:w="36"/>
        <w:gridCol w:w="620"/>
        <w:gridCol w:w="547"/>
        <w:gridCol w:w="72"/>
        <w:gridCol w:w="584"/>
        <w:gridCol w:w="36"/>
        <w:gridCol w:w="620"/>
      </w:tblGrid>
      <w:tr w:rsidR="00BA01BF" w:rsidRPr="006E4977" w14:paraId="7AC2F755" w14:textId="77777777" w:rsidTr="000323DF">
        <w:tc>
          <w:tcPr>
            <w:tcW w:w="3285" w:type="dxa"/>
            <w:shd w:val="clear" w:color="auto" w:fill="auto"/>
            <w:vAlign w:val="center"/>
          </w:tcPr>
          <w:p w14:paraId="0D979076" w14:textId="77777777" w:rsidR="00BA01BF" w:rsidRPr="006E4977" w:rsidRDefault="00BA01BF" w:rsidP="000323DF">
            <w:pPr>
              <w:spacing w:after="0"/>
              <w:jc w:val="center"/>
              <w:rPr>
                <w:b/>
                <w:sz w:val="22"/>
                <w:szCs w:val="22"/>
              </w:rPr>
            </w:pPr>
            <w:r w:rsidRPr="006E4977">
              <w:rPr>
                <w:b/>
                <w:sz w:val="22"/>
                <w:szCs w:val="22"/>
              </w:rPr>
              <w:t>Parameter</w:t>
            </w:r>
          </w:p>
        </w:tc>
        <w:tc>
          <w:tcPr>
            <w:tcW w:w="3718" w:type="dxa"/>
            <w:gridSpan w:val="10"/>
            <w:shd w:val="clear" w:color="auto" w:fill="auto"/>
            <w:vAlign w:val="center"/>
          </w:tcPr>
          <w:p w14:paraId="0A8DBE1C" w14:textId="77777777" w:rsidR="00BA01BF" w:rsidRPr="006E4977" w:rsidRDefault="00BA01BF" w:rsidP="000323DF">
            <w:pPr>
              <w:spacing w:after="0"/>
              <w:jc w:val="center"/>
              <w:rPr>
                <w:b/>
                <w:sz w:val="22"/>
                <w:szCs w:val="22"/>
              </w:rPr>
            </w:pPr>
            <w:r w:rsidRPr="006E4977">
              <w:rPr>
                <w:b/>
                <w:sz w:val="22"/>
                <w:szCs w:val="22"/>
              </w:rPr>
              <w:t>Value</w:t>
            </w:r>
          </w:p>
        </w:tc>
      </w:tr>
      <w:tr w:rsidR="00BA01BF" w:rsidRPr="006E4977" w14:paraId="04968C92" w14:textId="77777777" w:rsidTr="000323DF">
        <w:tc>
          <w:tcPr>
            <w:tcW w:w="3285" w:type="dxa"/>
            <w:shd w:val="clear" w:color="auto" w:fill="auto"/>
          </w:tcPr>
          <w:p w14:paraId="24977CCE" w14:textId="77777777" w:rsidR="00BA01BF" w:rsidRPr="006E4977" w:rsidRDefault="00BA01BF" w:rsidP="000323DF">
            <w:pPr>
              <w:spacing w:after="0"/>
              <w:jc w:val="both"/>
              <w:rPr>
                <w:sz w:val="22"/>
                <w:szCs w:val="22"/>
              </w:rPr>
            </w:pPr>
            <w:r w:rsidRPr="006E4977">
              <w:rPr>
                <w:sz w:val="22"/>
                <w:szCs w:val="22"/>
              </w:rPr>
              <w:t>Ds [m]</w:t>
            </w:r>
          </w:p>
        </w:tc>
        <w:tc>
          <w:tcPr>
            <w:tcW w:w="1859" w:type="dxa"/>
            <w:gridSpan w:val="5"/>
            <w:shd w:val="clear" w:color="auto" w:fill="auto"/>
          </w:tcPr>
          <w:p w14:paraId="629BA74D" w14:textId="77777777" w:rsidR="00BA01BF" w:rsidRPr="006E4977" w:rsidRDefault="00BA01BF" w:rsidP="000323DF">
            <w:pPr>
              <w:spacing w:after="0"/>
              <w:jc w:val="center"/>
              <w:rPr>
                <w:sz w:val="22"/>
                <w:szCs w:val="22"/>
              </w:rPr>
            </w:pPr>
            <w:r w:rsidRPr="006E4977">
              <w:rPr>
                <w:sz w:val="22"/>
                <w:szCs w:val="22"/>
              </w:rPr>
              <w:t>500</w:t>
            </w:r>
          </w:p>
        </w:tc>
        <w:tc>
          <w:tcPr>
            <w:tcW w:w="1859" w:type="dxa"/>
            <w:gridSpan w:val="5"/>
            <w:shd w:val="clear" w:color="auto" w:fill="auto"/>
          </w:tcPr>
          <w:p w14:paraId="086E2538" w14:textId="77777777" w:rsidR="00BA01BF" w:rsidRPr="006E4977" w:rsidRDefault="00BA01BF" w:rsidP="000323DF">
            <w:pPr>
              <w:spacing w:after="0"/>
              <w:jc w:val="center"/>
              <w:rPr>
                <w:sz w:val="22"/>
                <w:szCs w:val="22"/>
              </w:rPr>
            </w:pPr>
            <w:r w:rsidRPr="006E4977">
              <w:rPr>
                <w:sz w:val="22"/>
                <w:szCs w:val="22"/>
              </w:rPr>
              <w:t>1000</w:t>
            </w:r>
          </w:p>
        </w:tc>
      </w:tr>
      <w:tr w:rsidR="00BA01BF" w:rsidRPr="006E4977" w14:paraId="6EF09097" w14:textId="77777777" w:rsidTr="000323DF">
        <w:tc>
          <w:tcPr>
            <w:tcW w:w="3285" w:type="dxa"/>
            <w:shd w:val="clear" w:color="auto" w:fill="auto"/>
          </w:tcPr>
          <w:p w14:paraId="1E9B6B7F" w14:textId="77777777" w:rsidR="00BA01BF" w:rsidRPr="006E4977" w:rsidRDefault="00BA01BF" w:rsidP="000323DF">
            <w:pPr>
              <w:spacing w:after="0"/>
              <w:jc w:val="both"/>
              <w:rPr>
                <w:sz w:val="22"/>
                <w:szCs w:val="22"/>
              </w:rPr>
            </w:pPr>
            <w:proofErr w:type="spellStart"/>
            <w:r w:rsidRPr="006E4977">
              <w:rPr>
                <w:sz w:val="22"/>
                <w:szCs w:val="22"/>
              </w:rPr>
              <w:t>Dmin</w:t>
            </w:r>
            <w:proofErr w:type="spellEnd"/>
            <w:r w:rsidRPr="006E4977">
              <w:rPr>
                <w:sz w:val="22"/>
                <w:szCs w:val="22"/>
              </w:rPr>
              <w:t xml:space="preserve"> [m]</w:t>
            </w:r>
          </w:p>
        </w:tc>
        <w:tc>
          <w:tcPr>
            <w:tcW w:w="1859" w:type="dxa"/>
            <w:gridSpan w:val="5"/>
            <w:shd w:val="clear" w:color="auto" w:fill="auto"/>
          </w:tcPr>
          <w:p w14:paraId="4B77B24A" w14:textId="77777777" w:rsidR="00BA01BF" w:rsidRPr="006E4977" w:rsidRDefault="00BA01BF" w:rsidP="000323DF">
            <w:pPr>
              <w:spacing w:after="0"/>
              <w:jc w:val="center"/>
              <w:rPr>
                <w:sz w:val="22"/>
                <w:szCs w:val="22"/>
              </w:rPr>
            </w:pPr>
            <w:r w:rsidRPr="006E4977">
              <w:rPr>
                <w:sz w:val="22"/>
                <w:szCs w:val="22"/>
              </w:rPr>
              <w:t>15</w:t>
            </w:r>
          </w:p>
        </w:tc>
        <w:tc>
          <w:tcPr>
            <w:tcW w:w="1859" w:type="dxa"/>
            <w:gridSpan w:val="5"/>
            <w:shd w:val="clear" w:color="auto" w:fill="auto"/>
          </w:tcPr>
          <w:p w14:paraId="49FFA1D7" w14:textId="77777777" w:rsidR="00BA01BF" w:rsidRPr="006E4977" w:rsidRDefault="00BA01BF" w:rsidP="000323DF">
            <w:pPr>
              <w:spacing w:after="0"/>
              <w:jc w:val="center"/>
              <w:rPr>
                <w:sz w:val="22"/>
                <w:szCs w:val="22"/>
              </w:rPr>
            </w:pPr>
            <w:r w:rsidRPr="006E4977">
              <w:rPr>
                <w:sz w:val="22"/>
                <w:szCs w:val="22"/>
              </w:rPr>
              <w:t>30</w:t>
            </w:r>
          </w:p>
        </w:tc>
      </w:tr>
      <w:tr w:rsidR="00BA01BF" w:rsidRPr="006E4977" w14:paraId="6291FAC9" w14:textId="77777777" w:rsidTr="000323DF">
        <w:tc>
          <w:tcPr>
            <w:tcW w:w="3285" w:type="dxa"/>
            <w:shd w:val="clear" w:color="auto" w:fill="auto"/>
          </w:tcPr>
          <w:p w14:paraId="1DE7E8BE" w14:textId="77777777" w:rsidR="00BA01BF" w:rsidRPr="006E4977" w:rsidRDefault="00BA01BF" w:rsidP="000323DF">
            <w:pPr>
              <w:spacing w:after="0"/>
              <w:jc w:val="both"/>
              <w:rPr>
                <w:sz w:val="22"/>
                <w:szCs w:val="22"/>
              </w:rPr>
            </w:pPr>
            <w:r>
              <w:rPr>
                <w:sz w:val="22"/>
                <w:szCs w:val="22"/>
              </w:rPr>
              <w:t>SFN configuration</w:t>
            </w:r>
          </w:p>
        </w:tc>
        <w:tc>
          <w:tcPr>
            <w:tcW w:w="3718" w:type="dxa"/>
            <w:gridSpan w:val="10"/>
            <w:shd w:val="clear" w:color="auto" w:fill="auto"/>
          </w:tcPr>
          <w:p w14:paraId="64D88C79" w14:textId="77777777" w:rsidR="00BA01BF" w:rsidRPr="006E4977" w:rsidRDefault="00BA01BF" w:rsidP="000323DF">
            <w:pPr>
              <w:spacing w:after="0"/>
              <w:jc w:val="center"/>
              <w:rPr>
                <w:sz w:val="22"/>
                <w:szCs w:val="22"/>
              </w:rPr>
            </w:pPr>
            <w:r w:rsidRPr="006E4977">
              <w:rPr>
                <w:sz w:val="22"/>
                <w:szCs w:val="22"/>
              </w:rPr>
              <w:t>Unidirectional</w:t>
            </w:r>
          </w:p>
        </w:tc>
      </w:tr>
      <w:tr w:rsidR="00BA01BF" w:rsidRPr="006E4977" w14:paraId="24F82147" w14:textId="77777777" w:rsidTr="000323DF">
        <w:tc>
          <w:tcPr>
            <w:tcW w:w="3285" w:type="dxa"/>
            <w:shd w:val="clear" w:color="auto" w:fill="auto"/>
          </w:tcPr>
          <w:p w14:paraId="154EE264" w14:textId="77777777" w:rsidR="00BA01BF" w:rsidRPr="006E4977" w:rsidRDefault="00BA01BF" w:rsidP="000323DF">
            <w:pPr>
              <w:spacing w:after="0"/>
              <w:jc w:val="both"/>
              <w:rPr>
                <w:sz w:val="22"/>
                <w:szCs w:val="22"/>
              </w:rPr>
            </w:pPr>
            <w:r w:rsidRPr="006E4977">
              <w:rPr>
                <w:sz w:val="22"/>
                <w:szCs w:val="22"/>
              </w:rPr>
              <w:t>Beam rotation towards track</w:t>
            </w:r>
          </w:p>
        </w:tc>
        <w:tc>
          <w:tcPr>
            <w:tcW w:w="3718" w:type="dxa"/>
            <w:gridSpan w:val="10"/>
            <w:shd w:val="clear" w:color="auto" w:fill="auto"/>
          </w:tcPr>
          <w:p w14:paraId="0E4FC2FD" w14:textId="77777777" w:rsidR="00BA01BF" w:rsidRPr="006E4977" w:rsidRDefault="00BA01BF" w:rsidP="000323DF">
            <w:pPr>
              <w:spacing w:after="0"/>
              <w:jc w:val="center"/>
              <w:rPr>
                <w:sz w:val="22"/>
                <w:szCs w:val="22"/>
              </w:rPr>
            </w:pPr>
            <w:r w:rsidRPr="006E4977">
              <w:rPr>
                <w:sz w:val="22"/>
                <w:szCs w:val="22"/>
              </w:rPr>
              <w:t xml:space="preserve">5º </w:t>
            </w:r>
          </w:p>
        </w:tc>
      </w:tr>
      <w:tr w:rsidR="00BA01BF" w:rsidRPr="006E4977" w14:paraId="7F3D634C" w14:textId="77777777" w:rsidTr="000323DF">
        <w:tc>
          <w:tcPr>
            <w:tcW w:w="3285" w:type="dxa"/>
            <w:shd w:val="clear" w:color="auto" w:fill="auto"/>
          </w:tcPr>
          <w:p w14:paraId="5E217190" w14:textId="77777777" w:rsidR="00BA01BF" w:rsidRPr="006E4977" w:rsidRDefault="00BA01BF" w:rsidP="000323DF">
            <w:pPr>
              <w:spacing w:after="0"/>
              <w:jc w:val="both"/>
              <w:rPr>
                <w:sz w:val="22"/>
                <w:szCs w:val="22"/>
              </w:rPr>
            </w:pPr>
            <w:r>
              <w:rPr>
                <w:sz w:val="22"/>
                <w:szCs w:val="22"/>
              </w:rPr>
              <w:t>RRH time skewing</w:t>
            </w:r>
          </w:p>
        </w:tc>
        <w:tc>
          <w:tcPr>
            <w:tcW w:w="3718" w:type="dxa"/>
            <w:gridSpan w:val="10"/>
            <w:shd w:val="clear" w:color="auto" w:fill="auto"/>
          </w:tcPr>
          <w:p w14:paraId="440E9A2C" w14:textId="77777777" w:rsidR="00BA01BF" w:rsidRPr="006E4977" w:rsidRDefault="00BA01BF" w:rsidP="000323DF">
            <w:pPr>
              <w:spacing w:after="0"/>
              <w:jc w:val="center"/>
              <w:rPr>
                <w:sz w:val="22"/>
                <w:szCs w:val="22"/>
              </w:rPr>
            </w:pPr>
            <w:r>
              <w:rPr>
                <w:sz w:val="22"/>
                <w:szCs w:val="22"/>
              </w:rPr>
              <w:t>2.35µs</w:t>
            </w:r>
          </w:p>
        </w:tc>
      </w:tr>
      <w:tr w:rsidR="00BA01BF" w:rsidRPr="006E4977" w14:paraId="1A2C4E9A" w14:textId="77777777" w:rsidTr="000323DF">
        <w:tc>
          <w:tcPr>
            <w:tcW w:w="3285" w:type="dxa"/>
            <w:shd w:val="clear" w:color="auto" w:fill="auto"/>
          </w:tcPr>
          <w:p w14:paraId="7117483A" w14:textId="77777777" w:rsidR="00BA01BF" w:rsidRPr="006E4977" w:rsidRDefault="00BA01BF" w:rsidP="000323DF">
            <w:pPr>
              <w:spacing w:after="0"/>
              <w:jc w:val="both"/>
              <w:rPr>
                <w:sz w:val="22"/>
                <w:szCs w:val="22"/>
              </w:rPr>
            </w:pPr>
            <w:r w:rsidRPr="006E4977">
              <w:rPr>
                <w:sz w:val="22"/>
                <w:szCs w:val="22"/>
              </w:rPr>
              <w:t>UE velocity [km/h]</w:t>
            </w:r>
          </w:p>
        </w:tc>
        <w:tc>
          <w:tcPr>
            <w:tcW w:w="547" w:type="dxa"/>
            <w:shd w:val="clear" w:color="auto" w:fill="auto"/>
          </w:tcPr>
          <w:p w14:paraId="253ACF62" w14:textId="77777777" w:rsidR="00BA01BF" w:rsidRPr="006E4977" w:rsidRDefault="00BA01BF" w:rsidP="000323DF">
            <w:pPr>
              <w:spacing w:after="0"/>
              <w:jc w:val="center"/>
              <w:rPr>
                <w:sz w:val="22"/>
                <w:szCs w:val="22"/>
              </w:rPr>
            </w:pPr>
            <w:r w:rsidRPr="006E4977">
              <w:rPr>
                <w:sz w:val="22"/>
                <w:szCs w:val="22"/>
              </w:rPr>
              <w:t>350</w:t>
            </w:r>
          </w:p>
        </w:tc>
        <w:tc>
          <w:tcPr>
            <w:tcW w:w="656" w:type="dxa"/>
            <w:gridSpan w:val="2"/>
            <w:shd w:val="clear" w:color="auto" w:fill="auto"/>
          </w:tcPr>
          <w:p w14:paraId="5C32B53F" w14:textId="77777777" w:rsidR="00BA01BF" w:rsidRPr="006E4977" w:rsidRDefault="00BA01BF" w:rsidP="000323DF">
            <w:pPr>
              <w:spacing w:after="0"/>
              <w:jc w:val="center"/>
              <w:rPr>
                <w:sz w:val="22"/>
                <w:szCs w:val="22"/>
              </w:rPr>
            </w:pPr>
            <w:r w:rsidRPr="006E4977">
              <w:rPr>
                <w:sz w:val="22"/>
                <w:szCs w:val="22"/>
              </w:rPr>
              <w:t>500</w:t>
            </w:r>
          </w:p>
        </w:tc>
        <w:tc>
          <w:tcPr>
            <w:tcW w:w="656" w:type="dxa"/>
            <w:gridSpan w:val="2"/>
            <w:shd w:val="clear" w:color="auto" w:fill="auto"/>
          </w:tcPr>
          <w:p w14:paraId="20601924" w14:textId="77777777" w:rsidR="00BA01BF" w:rsidRPr="006E4977" w:rsidRDefault="00BA01BF" w:rsidP="000323DF">
            <w:pPr>
              <w:spacing w:after="0"/>
              <w:jc w:val="center"/>
              <w:rPr>
                <w:sz w:val="22"/>
                <w:szCs w:val="22"/>
              </w:rPr>
            </w:pPr>
            <w:r>
              <w:rPr>
                <w:sz w:val="22"/>
                <w:szCs w:val="22"/>
              </w:rPr>
              <w:t>750</w:t>
            </w:r>
          </w:p>
        </w:tc>
        <w:tc>
          <w:tcPr>
            <w:tcW w:w="547" w:type="dxa"/>
            <w:shd w:val="clear" w:color="auto" w:fill="auto"/>
          </w:tcPr>
          <w:p w14:paraId="21B13918" w14:textId="77777777" w:rsidR="00BA01BF" w:rsidRPr="006E4977" w:rsidRDefault="00BA01BF" w:rsidP="000323DF">
            <w:pPr>
              <w:spacing w:after="0"/>
              <w:jc w:val="center"/>
              <w:rPr>
                <w:sz w:val="22"/>
                <w:szCs w:val="22"/>
              </w:rPr>
            </w:pPr>
            <w:r w:rsidRPr="006E4977">
              <w:rPr>
                <w:sz w:val="22"/>
                <w:szCs w:val="22"/>
              </w:rPr>
              <w:t>350</w:t>
            </w:r>
          </w:p>
        </w:tc>
        <w:tc>
          <w:tcPr>
            <w:tcW w:w="656" w:type="dxa"/>
            <w:gridSpan w:val="2"/>
            <w:shd w:val="clear" w:color="auto" w:fill="auto"/>
          </w:tcPr>
          <w:p w14:paraId="26E81E58" w14:textId="77777777" w:rsidR="00BA01BF" w:rsidRPr="006E4977" w:rsidRDefault="00BA01BF" w:rsidP="000323DF">
            <w:pPr>
              <w:spacing w:after="0"/>
              <w:jc w:val="center"/>
              <w:rPr>
                <w:sz w:val="22"/>
                <w:szCs w:val="22"/>
              </w:rPr>
            </w:pPr>
            <w:r w:rsidRPr="006E4977">
              <w:rPr>
                <w:sz w:val="22"/>
                <w:szCs w:val="22"/>
              </w:rPr>
              <w:t>500</w:t>
            </w:r>
          </w:p>
        </w:tc>
        <w:tc>
          <w:tcPr>
            <w:tcW w:w="656" w:type="dxa"/>
            <w:gridSpan w:val="2"/>
            <w:shd w:val="clear" w:color="auto" w:fill="auto"/>
          </w:tcPr>
          <w:p w14:paraId="31E0DA88" w14:textId="77777777" w:rsidR="00BA01BF" w:rsidRPr="006E4977" w:rsidRDefault="00BA01BF" w:rsidP="000323DF">
            <w:pPr>
              <w:spacing w:after="0"/>
              <w:jc w:val="center"/>
              <w:rPr>
                <w:sz w:val="22"/>
                <w:szCs w:val="22"/>
              </w:rPr>
            </w:pPr>
            <w:r>
              <w:rPr>
                <w:sz w:val="22"/>
                <w:szCs w:val="22"/>
              </w:rPr>
              <w:t>750</w:t>
            </w:r>
          </w:p>
        </w:tc>
      </w:tr>
      <w:tr w:rsidR="00BA01BF" w:rsidRPr="006E4977" w14:paraId="7DEAE79F" w14:textId="77777777" w:rsidTr="000323DF">
        <w:tc>
          <w:tcPr>
            <w:tcW w:w="3285" w:type="dxa"/>
            <w:shd w:val="clear" w:color="auto" w:fill="auto"/>
          </w:tcPr>
          <w:p w14:paraId="30D03074" w14:textId="77777777" w:rsidR="00BA01BF" w:rsidRPr="006E4977" w:rsidRDefault="00BA01BF" w:rsidP="000323DF">
            <w:pPr>
              <w:spacing w:after="0"/>
              <w:jc w:val="both"/>
              <w:rPr>
                <w:sz w:val="22"/>
                <w:szCs w:val="22"/>
              </w:rPr>
            </w:pPr>
            <w:r w:rsidRPr="006E4977">
              <w:rPr>
                <w:sz w:val="22"/>
                <w:szCs w:val="22"/>
              </w:rPr>
              <w:t xml:space="preserve">Max Doppler [Hz] </w:t>
            </w:r>
          </w:p>
        </w:tc>
        <w:tc>
          <w:tcPr>
            <w:tcW w:w="547" w:type="dxa"/>
            <w:shd w:val="clear" w:color="auto" w:fill="auto"/>
          </w:tcPr>
          <w:p w14:paraId="3DDFA90F" w14:textId="77777777" w:rsidR="00BA01BF" w:rsidRPr="006E4977" w:rsidRDefault="00BA01BF" w:rsidP="000323DF">
            <w:pPr>
              <w:spacing w:after="0"/>
              <w:jc w:val="center"/>
              <w:rPr>
                <w:sz w:val="22"/>
                <w:szCs w:val="22"/>
              </w:rPr>
            </w:pPr>
            <w:r w:rsidRPr="006E4977">
              <w:rPr>
                <w:sz w:val="22"/>
                <w:szCs w:val="22"/>
              </w:rPr>
              <w:t>875</w:t>
            </w:r>
          </w:p>
        </w:tc>
        <w:tc>
          <w:tcPr>
            <w:tcW w:w="656" w:type="dxa"/>
            <w:gridSpan w:val="2"/>
            <w:shd w:val="clear" w:color="auto" w:fill="auto"/>
          </w:tcPr>
          <w:p w14:paraId="486572E6" w14:textId="77777777" w:rsidR="00BA01BF" w:rsidRPr="006E4977" w:rsidRDefault="00BA01BF" w:rsidP="000323DF">
            <w:pPr>
              <w:spacing w:after="0"/>
              <w:jc w:val="center"/>
              <w:rPr>
                <w:sz w:val="22"/>
                <w:szCs w:val="22"/>
              </w:rPr>
            </w:pPr>
            <w:r w:rsidRPr="006E4977">
              <w:rPr>
                <w:sz w:val="22"/>
                <w:szCs w:val="22"/>
              </w:rPr>
              <w:t>1250</w:t>
            </w:r>
          </w:p>
        </w:tc>
        <w:tc>
          <w:tcPr>
            <w:tcW w:w="656" w:type="dxa"/>
            <w:gridSpan w:val="2"/>
            <w:shd w:val="clear" w:color="auto" w:fill="auto"/>
          </w:tcPr>
          <w:p w14:paraId="76F5C236" w14:textId="77777777" w:rsidR="00BA01BF" w:rsidRPr="006E4977" w:rsidRDefault="00BA01BF" w:rsidP="000323DF">
            <w:pPr>
              <w:spacing w:after="0"/>
              <w:jc w:val="center"/>
              <w:rPr>
                <w:sz w:val="22"/>
                <w:szCs w:val="22"/>
              </w:rPr>
            </w:pPr>
            <w:r>
              <w:rPr>
                <w:sz w:val="22"/>
                <w:szCs w:val="22"/>
              </w:rPr>
              <w:t>1875</w:t>
            </w:r>
          </w:p>
        </w:tc>
        <w:tc>
          <w:tcPr>
            <w:tcW w:w="547" w:type="dxa"/>
            <w:shd w:val="clear" w:color="auto" w:fill="auto"/>
          </w:tcPr>
          <w:p w14:paraId="4D287798" w14:textId="77777777" w:rsidR="00BA01BF" w:rsidRPr="006E4977" w:rsidRDefault="00BA01BF" w:rsidP="000323DF">
            <w:pPr>
              <w:spacing w:after="0"/>
              <w:jc w:val="center"/>
              <w:rPr>
                <w:sz w:val="22"/>
                <w:szCs w:val="22"/>
              </w:rPr>
            </w:pPr>
            <w:r w:rsidRPr="006E4977">
              <w:rPr>
                <w:sz w:val="22"/>
                <w:szCs w:val="22"/>
              </w:rPr>
              <w:t>875</w:t>
            </w:r>
          </w:p>
        </w:tc>
        <w:tc>
          <w:tcPr>
            <w:tcW w:w="656" w:type="dxa"/>
            <w:gridSpan w:val="2"/>
            <w:shd w:val="clear" w:color="auto" w:fill="auto"/>
          </w:tcPr>
          <w:p w14:paraId="2480E44D" w14:textId="77777777" w:rsidR="00BA01BF" w:rsidRPr="006E4977" w:rsidRDefault="00BA01BF" w:rsidP="000323DF">
            <w:pPr>
              <w:spacing w:after="0"/>
              <w:jc w:val="center"/>
              <w:rPr>
                <w:sz w:val="22"/>
                <w:szCs w:val="22"/>
              </w:rPr>
            </w:pPr>
            <w:r w:rsidRPr="006E4977">
              <w:rPr>
                <w:sz w:val="22"/>
                <w:szCs w:val="22"/>
              </w:rPr>
              <w:t>1250</w:t>
            </w:r>
          </w:p>
        </w:tc>
        <w:tc>
          <w:tcPr>
            <w:tcW w:w="656" w:type="dxa"/>
            <w:gridSpan w:val="2"/>
            <w:shd w:val="clear" w:color="auto" w:fill="auto"/>
          </w:tcPr>
          <w:p w14:paraId="7FC32EE4" w14:textId="77777777" w:rsidR="00BA01BF" w:rsidRPr="006E4977" w:rsidRDefault="00BA01BF" w:rsidP="000323DF">
            <w:pPr>
              <w:spacing w:after="0"/>
              <w:jc w:val="center"/>
              <w:rPr>
                <w:sz w:val="22"/>
                <w:szCs w:val="22"/>
              </w:rPr>
            </w:pPr>
            <w:r>
              <w:rPr>
                <w:sz w:val="22"/>
                <w:szCs w:val="22"/>
              </w:rPr>
              <w:t>1875</w:t>
            </w:r>
          </w:p>
        </w:tc>
      </w:tr>
      <w:tr w:rsidR="00BA01BF" w:rsidRPr="006E4977" w14:paraId="35AEBC5D" w14:textId="77777777" w:rsidTr="000323DF">
        <w:tc>
          <w:tcPr>
            <w:tcW w:w="3285" w:type="dxa"/>
            <w:shd w:val="clear" w:color="auto" w:fill="auto"/>
          </w:tcPr>
          <w:p w14:paraId="37C4B646" w14:textId="77777777" w:rsidR="00BA01BF" w:rsidRPr="006E4977" w:rsidRDefault="00BA01BF" w:rsidP="000323DF">
            <w:pPr>
              <w:spacing w:after="0"/>
              <w:jc w:val="both"/>
              <w:rPr>
                <w:sz w:val="22"/>
                <w:szCs w:val="22"/>
              </w:rPr>
            </w:pPr>
            <w:r w:rsidRPr="006E4977">
              <w:rPr>
                <w:sz w:val="22"/>
                <w:szCs w:val="22"/>
              </w:rPr>
              <w:t>UE Receiver</w:t>
            </w:r>
          </w:p>
        </w:tc>
        <w:tc>
          <w:tcPr>
            <w:tcW w:w="3718" w:type="dxa"/>
            <w:gridSpan w:val="10"/>
            <w:shd w:val="clear" w:color="auto" w:fill="auto"/>
          </w:tcPr>
          <w:p w14:paraId="10916A7B" w14:textId="77777777" w:rsidR="00BA01BF" w:rsidRPr="006E4977" w:rsidRDefault="00BA01BF" w:rsidP="000323DF">
            <w:pPr>
              <w:spacing w:after="0"/>
              <w:jc w:val="center"/>
              <w:rPr>
                <w:sz w:val="22"/>
                <w:szCs w:val="22"/>
              </w:rPr>
            </w:pPr>
            <w:r w:rsidRPr="006E4977">
              <w:rPr>
                <w:sz w:val="22"/>
                <w:szCs w:val="22"/>
              </w:rPr>
              <w:t>Realistic receiver, 2RX</w:t>
            </w:r>
          </w:p>
        </w:tc>
      </w:tr>
      <w:tr w:rsidR="00BA01BF" w:rsidRPr="006E4977" w14:paraId="51D98AE8" w14:textId="77777777" w:rsidTr="000323DF">
        <w:tc>
          <w:tcPr>
            <w:tcW w:w="3285" w:type="dxa"/>
            <w:shd w:val="clear" w:color="auto" w:fill="auto"/>
          </w:tcPr>
          <w:p w14:paraId="0B7D00CC" w14:textId="77777777" w:rsidR="00BA01BF" w:rsidRPr="006E4977" w:rsidRDefault="00BA01BF" w:rsidP="000323DF">
            <w:pPr>
              <w:spacing w:after="0"/>
              <w:jc w:val="both"/>
              <w:rPr>
                <w:sz w:val="22"/>
                <w:szCs w:val="22"/>
              </w:rPr>
            </w:pPr>
            <w:r w:rsidRPr="006E4977">
              <w:rPr>
                <w:sz w:val="22"/>
                <w:szCs w:val="22"/>
              </w:rPr>
              <w:t>DL bandwidth [MHz]</w:t>
            </w:r>
          </w:p>
        </w:tc>
        <w:tc>
          <w:tcPr>
            <w:tcW w:w="619" w:type="dxa"/>
            <w:gridSpan w:val="2"/>
            <w:shd w:val="clear" w:color="auto" w:fill="auto"/>
          </w:tcPr>
          <w:p w14:paraId="559450C0" w14:textId="77777777" w:rsidR="00BA01BF" w:rsidRPr="006E4977" w:rsidRDefault="00BA01BF" w:rsidP="000323DF">
            <w:pPr>
              <w:spacing w:after="0"/>
              <w:jc w:val="center"/>
              <w:rPr>
                <w:sz w:val="22"/>
                <w:szCs w:val="22"/>
              </w:rPr>
            </w:pPr>
            <w:r w:rsidRPr="006E4977">
              <w:rPr>
                <w:sz w:val="22"/>
                <w:szCs w:val="22"/>
              </w:rPr>
              <w:t>5</w:t>
            </w:r>
          </w:p>
        </w:tc>
        <w:tc>
          <w:tcPr>
            <w:tcW w:w="620" w:type="dxa"/>
            <w:gridSpan w:val="2"/>
            <w:shd w:val="clear" w:color="auto" w:fill="auto"/>
          </w:tcPr>
          <w:p w14:paraId="35EAA9E5" w14:textId="77777777" w:rsidR="00BA01BF" w:rsidRPr="006E4977" w:rsidRDefault="00BA01BF" w:rsidP="000323DF">
            <w:pPr>
              <w:spacing w:after="0"/>
              <w:jc w:val="center"/>
              <w:rPr>
                <w:sz w:val="22"/>
                <w:szCs w:val="22"/>
              </w:rPr>
            </w:pPr>
            <w:r w:rsidRPr="006E4977">
              <w:rPr>
                <w:sz w:val="22"/>
                <w:szCs w:val="22"/>
              </w:rPr>
              <w:t>20</w:t>
            </w:r>
          </w:p>
        </w:tc>
        <w:tc>
          <w:tcPr>
            <w:tcW w:w="620" w:type="dxa"/>
            <w:shd w:val="clear" w:color="auto" w:fill="auto"/>
          </w:tcPr>
          <w:p w14:paraId="06848F5C" w14:textId="77777777" w:rsidR="00BA01BF" w:rsidRPr="006E4977" w:rsidRDefault="00BA01BF" w:rsidP="000323DF">
            <w:pPr>
              <w:spacing w:after="0"/>
              <w:jc w:val="center"/>
              <w:rPr>
                <w:sz w:val="22"/>
                <w:szCs w:val="22"/>
              </w:rPr>
            </w:pPr>
            <w:r>
              <w:rPr>
                <w:sz w:val="22"/>
                <w:szCs w:val="22"/>
              </w:rPr>
              <w:t>20</w:t>
            </w:r>
          </w:p>
        </w:tc>
        <w:tc>
          <w:tcPr>
            <w:tcW w:w="619" w:type="dxa"/>
            <w:gridSpan w:val="2"/>
            <w:shd w:val="clear" w:color="auto" w:fill="auto"/>
          </w:tcPr>
          <w:p w14:paraId="267C75BE" w14:textId="77777777" w:rsidR="00BA01BF" w:rsidRPr="006E4977" w:rsidRDefault="00BA01BF" w:rsidP="000323DF">
            <w:pPr>
              <w:spacing w:after="0"/>
              <w:jc w:val="center"/>
              <w:rPr>
                <w:sz w:val="22"/>
                <w:szCs w:val="22"/>
              </w:rPr>
            </w:pPr>
            <w:r w:rsidRPr="006E4977">
              <w:rPr>
                <w:sz w:val="22"/>
                <w:szCs w:val="22"/>
              </w:rPr>
              <w:t>5</w:t>
            </w:r>
          </w:p>
        </w:tc>
        <w:tc>
          <w:tcPr>
            <w:tcW w:w="620" w:type="dxa"/>
            <w:gridSpan w:val="2"/>
            <w:shd w:val="clear" w:color="auto" w:fill="auto"/>
          </w:tcPr>
          <w:p w14:paraId="0FBDD224" w14:textId="77777777" w:rsidR="00BA01BF" w:rsidRPr="006E4977" w:rsidRDefault="00BA01BF" w:rsidP="000323DF">
            <w:pPr>
              <w:spacing w:after="0"/>
              <w:jc w:val="center"/>
              <w:rPr>
                <w:sz w:val="22"/>
                <w:szCs w:val="22"/>
              </w:rPr>
            </w:pPr>
            <w:r w:rsidRPr="006E4977">
              <w:rPr>
                <w:sz w:val="22"/>
                <w:szCs w:val="22"/>
              </w:rPr>
              <w:t>20</w:t>
            </w:r>
          </w:p>
        </w:tc>
        <w:tc>
          <w:tcPr>
            <w:tcW w:w="620" w:type="dxa"/>
            <w:shd w:val="clear" w:color="auto" w:fill="auto"/>
          </w:tcPr>
          <w:p w14:paraId="003379F0" w14:textId="77777777" w:rsidR="00BA01BF" w:rsidRPr="006E4977" w:rsidRDefault="00BA01BF" w:rsidP="000323DF">
            <w:pPr>
              <w:spacing w:after="0"/>
              <w:jc w:val="center"/>
              <w:rPr>
                <w:sz w:val="22"/>
                <w:szCs w:val="22"/>
              </w:rPr>
            </w:pPr>
            <w:r>
              <w:rPr>
                <w:sz w:val="22"/>
                <w:szCs w:val="22"/>
              </w:rPr>
              <w:t>20</w:t>
            </w:r>
          </w:p>
        </w:tc>
      </w:tr>
      <w:tr w:rsidR="00BA01BF" w:rsidRPr="006E4977" w14:paraId="75DD48EC" w14:textId="77777777" w:rsidTr="000323DF">
        <w:tc>
          <w:tcPr>
            <w:tcW w:w="3285" w:type="dxa"/>
            <w:shd w:val="clear" w:color="auto" w:fill="auto"/>
          </w:tcPr>
          <w:p w14:paraId="21B2D242" w14:textId="77777777" w:rsidR="00BA01BF" w:rsidRPr="006E4977" w:rsidRDefault="00BA01BF" w:rsidP="000323DF">
            <w:pPr>
              <w:spacing w:after="0"/>
              <w:jc w:val="both"/>
              <w:rPr>
                <w:sz w:val="22"/>
                <w:szCs w:val="22"/>
              </w:rPr>
            </w:pPr>
            <w:r w:rsidRPr="006E4977">
              <w:rPr>
                <w:sz w:val="22"/>
                <w:szCs w:val="22"/>
              </w:rPr>
              <w:t>DL TX ports</w:t>
            </w:r>
          </w:p>
        </w:tc>
        <w:tc>
          <w:tcPr>
            <w:tcW w:w="3718" w:type="dxa"/>
            <w:gridSpan w:val="10"/>
            <w:shd w:val="clear" w:color="auto" w:fill="auto"/>
          </w:tcPr>
          <w:p w14:paraId="6438E605" w14:textId="77777777" w:rsidR="00BA01BF" w:rsidRPr="006E4977" w:rsidRDefault="00BA01BF" w:rsidP="000323DF">
            <w:pPr>
              <w:spacing w:after="0"/>
              <w:jc w:val="center"/>
              <w:rPr>
                <w:sz w:val="22"/>
                <w:szCs w:val="22"/>
              </w:rPr>
            </w:pPr>
            <w:r w:rsidRPr="006E4977">
              <w:rPr>
                <w:sz w:val="22"/>
                <w:szCs w:val="22"/>
              </w:rPr>
              <w:t>1 TX</w:t>
            </w:r>
          </w:p>
        </w:tc>
      </w:tr>
      <w:tr w:rsidR="00BA01BF" w:rsidRPr="006E4977" w14:paraId="32531BA7" w14:textId="77777777" w:rsidTr="000323DF">
        <w:tc>
          <w:tcPr>
            <w:tcW w:w="3285" w:type="dxa"/>
            <w:shd w:val="clear" w:color="auto" w:fill="auto"/>
          </w:tcPr>
          <w:p w14:paraId="45437048" w14:textId="77777777" w:rsidR="00BA01BF" w:rsidRPr="006E4977" w:rsidRDefault="00BA01BF" w:rsidP="000323DF">
            <w:pPr>
              <w:spacing w:after="0"/>
              <w:jc w:val="both"/>
              <w:rPr>
                <w:sz w:val="22"/>
                <w:szCs w:val="22"/>
              </w:rPr>
            </w:pPr>
            <w:r w:rsidRPr="006E4977">
              <w:rPr>
                <w:sz w:val="22"/>
                <w:szCs w:val="22"/>
              </w:rPr>
              <w:t>Outer loop link adaptation</w:t>
            </w:r>
          </w:p>
        </w:tc>
        <w:tc>
          <w:tcPr>
            <w:tcW w:w="3718" w:type="dxa"/>
            <w:gridSpan w:val="10"/>
            <w:shd w:val="clear" w:color="auto" w:fill="auto"/>
          </w:tcPr>
          <w:p w14:paraId="47375F62" w14:textId="77777777" w:rsidR="00BA01BF" w:rsidRPr="006E4977" w:rsidRDefault="00BA01BF" w:rsidP="000323DF">
            <w:pPr>
              <w:spacing w:after="0"/>
              <w:jc w:val="center"/>
              <w:rPr>
                <w:sz w:val="22"/>
                <w:szCs w:val="22"/>
              </w:rPr>
            </w:pPr>
            <w:r w:rsidRPr="006E4977">
              <w:rPr>
                <w:sz w:val="22"/>
                <w:szCs w:val="22"/>
              </w:rPr>
              <w:t>On</w:t>
            </w:r>
          </w:p>
        </w:tc>
      </w:tr>
    </w:tbl>
    <w:p w14:paraId="3958A278" w14:textId="77777777" w:rsidR="00BA01BF" w:rsidRPr="006E4977" w:rsidRDefault="00BA01BF" w:rsidP="00BA01BF">
      <w:pPr>
        <w:jc w:val="both"/>
        <w:rPr>
          <w:sz w:val="22"/>
          <w:szCs w:val="22"/>
        </w:rPr>
      </w:pPr>
    </w:p>
    <w:p w14:paraId="5E2B5AF8" w14:textId="40CFF61B" w:rsidR="00BA01BF" w:rsidRPr="006E4977" w:rsidRDefault="00BA01BF" w:rsidP="00BA01BF">
      <w:pPr>
        <w:keepNext/>
      </w:pPr>
      <w:r w:rsidRPr="006E4977">
        <w:rPr>
          <w:noProof/>
          <w:lang w:eastAsia="zh-CN"/>
        </w:rPr>
        <w:drawing>
          <wp:inline distT="0" distB="0" distL="0" distR="0" wp14:anchorId="0017D3F6" wp14:editId="118F4829">
            <wp:extent cx="5975350" cy="3745230"/>
            <wp:effectExtent l="0" t="0" r="635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5350" cy="3745230"/>
                    </a:xfrm>
                    <a:prstGeom prst="rect">
                      <a:avLst/>
                    </a:prstGeom>
                    <a:noFill/>
                    <a:ln>
                      <a:noFill/>
                    </a:ln>
                  </pic:spPr>
                </pic:pic>
              </a:graphicData>
            </a:graphic>
          </wp:inline>
        </w:drawing>
      </w:r>
    </w:p>
    <w:p w14:paraId="404DB5DC" w14:textId="77777777" w:rsidR="00BA01BF" w:rsidRPr="00011D1A" w:rsidRDefault="00BA01BF" w:rsidP="00BA01BF">
      <w:pPr>
        <w:pStyle w:val="Caption"/>
        <w:rPr>
          <w:b/>
          <w:sz w:val="22"/>
          <w:szCs w:val="22"/>
        </w:rPr>
      </w:pPr>
      <w:bookmarkStart w:id="5" w:name="_Ref431293061"/>
      <w:bookmarkStart w:id="6" w:name="_Ref431293106"/>
      <w:r w:rsidRPr="00011D1A">
        <w:rPr>
          <w:b/>
          <w:sz w:val="22"/>
          <w:szCs w:val="22"/>
        </w:rPr>
        <w:t xml:space="preserve">Figure </w:t>
      </w:r>
      <w:r w:rsidRPr="00011D1A">
        <w:rPr>
          <w:b/>
          <w:sz w:val="22"/>
          <w:szCs w:val="22"/>
        </w:rPr>
        <w:fldChar w:fldCharType="begin"/>
      </w:r>
      <w:r w:rsidRPr="00011D1A">
        <w:rPr>
          <w:b/>
          <w:sz w:val="22"/>
          <w:szCs w:val="22"/>
        </w:rPr>
        <w:instrText xml:space="preserve"> SEQ Figure \* ARABIC </w:instrText>
      </w:r>
      <w:r w:rsidRPr="00011D1A">
        <w:rPr>
          <w:b/>
          <w:sz w:val="22"/>
          <w:szCs w:val="22"/>
        </w:rPr>
        <w:fldChar w:fldCharType="separate"/>
      </w:r>
      <w:r w:rsidRPr="00011D1A">
        <w:rPr>
          <w:b/>
          <w:noProof/>
          <w:sz w:val="22"/>
          <w:szCs w:val="22"/>
        </w:rPr>
        <w:t>2</w:t>
      </w:r>
      <w:r w:rsidRPr="00011D1A">
        <w:rPr>
          <w:b/>
          <w:sz w:val="22"/>
          <w:szCs w:val="22"/>
        </w:rPr>
        <w:fldChar w:fldCharType="end"/>
      </w:r>
      <w:bookmarkEnd w:id="6"/>
      <w:r w:rsidRPr="00011D1A">
        <w:rPr>
          <w:b/>
          <w:sz w:val="22"/>
          <w:szCs w:val="22"/>
        </w:rPr>
        <w:t xml:space="preserve">: Throughput for legacy UE at speeds 350 and 500km/h (Ds 500m, </w:t>
      </w:r>
      <w:proofErr w:type="spellStart"/>
      <w:r w:rsidRPr="00011D1A">
        <w:rPr>
          <w:b/>
          <w:sz w:val="22"/>
          <w:szCs w:val="22"/>
        </w:rPr>
        <w:t>Dmin</w:t>
      </w:r>
      <w:proofErr w:type="spellEnd"/>
      <w:r w:rsidRPr="00011D1A">
        <w:rPr>
          <w:b/>
          <w:sz w:val="22"/>
          <w:szCs w:val="22"/>
        </w:rPr>
        <w:t xml:space="preserve"> 15m, BW 5MHz)</w:t>
      </w:r>
      <w:bookmarkEnd w:id="5"/>
    </w:p>
    <w:p w14:paraId="004683A1" w14:textId="77777777" w:rsidR="00BA01BF" w:rsidRPr="006E4977" w:rsidRDefault="00BA01BF" w:rsidP="00BA01BF"/>
    <w:p w14:paraId="2C346EA3" w14:textId="77777777" w:rsidR="00BA01BF" w:rsidRPr="006E4977" w:rsidRDefault="00BA01BF" w:rsidP="00BA01BF">
      <w:pPr>
        <w:rPr>
          <w:lang w:eastAsia="ja-JP"/>
        </w:rPr>
      </w:pPr>
    </w:p>
    <w:p w14:paraId="72853110" w14:textId="35E1963E" w:rsidR="00BA01BF" w:rsidRPr="006E4977" w:rsidRDefault="00BA01BF" w:rsidP="00BA01BF">
      <w:pPr>
        <w:keepNext/>
      </w:pPr>
      <w:r w:rsidRPr="00893C5A">
        <w:rPr>
          <w:noProof/>
          <w:lang w:eastAsia="zh-CN"/>
        </w:rPr>
        <w:lastRenderedPageBreak/>
        <w:drawing>
          <wp:inline distT="0" distB="0" distL="0" distR="0" wp14:anchorId="2D2B3346" wp14:editId="0A9CA138">
            <wp:extent cx="5971540" cy="39719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1540" cy="3971925"/>
                    </a:xfrm>
                    <a:prstGeom prst="rect">
                      <a:avLst/>
                    </a:prstGeom>
                    <a:noFill/>
                    <a:ln>
                      <a:noFill/>
                    </a:ln>
                  </pic:spPr>
                </pic:pic>
              </a:graphicData>
            </a:graphic>
          </wp:inline>
        </w:drawing>
      </w:r>
    </w:p>
    <w:p w14:paraId="7AB836D5" w14:textId="77777777" w:rsidR="00BA01BF" w:rsidRPr="00FF5898" w:rsidRDefault="00BA01BF" w:rsidP="00BA01BF">
      <w:pPr>
        <w:pStyle w:val="Caption"/>
        <w:rPr>
          <w:b/>
          <w:noProof/>
          <w:sz w:val="22"/>
          <w:lang w:eastAsia="zh-CN"/>
        </w:rPr>
      </w:pPr>
      <w:bookmarkStart w:id="7" w:name="_Ref431500851"/>
      <w:r w:rsidRPr="00FF5898">
        <w:rPr>
          <w:b/>
          <w:sz w:val="22"/>
        </w:rPr>
        <w:t xml:space="preserve">Figure </w:t>
      </w:r>
      <w:r w:rsidRPr="00FF5898">
        <w:rPr>
          <w:b/>
          <w:sz w:val="22"/>
        </w:rPr>
        <w:fldChar w:fldCharType="begin"/>
      </w:r>
      <w:r w:rsidRPr="00FF5898">
        <w:rPr>
          <w:b/>
          <w:sz w:val="22"/>
        </w:rPr>
        <w:instrText xml:space="preserve"> SEQ Figure \* ARABIC </w:instrText>
      </w:r>
      <w:r w:rsidRPr="00FF5898">
        <w:rPr>
          <w:b/>
          <w:sz w:val="22"/>
        </w:rPr>
        <w:fldChar w:fldCharType="separate"/>
      </w:r>
      <w:r w:rsidRPr="00FF5898">
        <w:rPr>
          <w:b/>
          <w:noProof/>
          <w:sz w:val="22"/>
        </w:rPr>
        <w:t>3</w:t>
      </w:r>
      <w:r w:rsidRPr="00FF5898">
        <w:rPr>
          <w:b/>
          <w:sz w:val="22"/>
        </w:rPr>
        <w:fldChar w:fldCharType="end"/>
      </w:r>
      <w:bookmarkEnd w:id="7"/>
      <w:r w:rsidRPr="00FF5898">
        <w:rPr>
          <w:b/>
          <w:sz w:val="22"/>
        </w:rPr>
        <w:t xml:space="preserve">: Throughput for legacy UE at speeds 350, 500 and 750 km/h (Ds 500m, </w:t>
      </w:r>
      <w:proofErr w:type="spellStart"/>
      <w:r w:rsidRPr="00FF5898">
        <w:rPr>
          <w:b/>
          <w:sz w:val="22"/>
        </w:rPr>
        <w:t>Dmin</w:t>
      </w:r>
      <w:proofErr w:type="spellEnd"/>
      <w:r w:rsidRPr="00FF5898">
        <w:rPr>
          <w:b/>
          <w:sz w:val="22"/>
        </w:rPr>
        <w:t xml:space="preserve"> 15m, BW 20MHz)</w:t>
      </w:r>
    </w:p>
    <w:p w14:paraId="081C8BAF" w14:textId="77777777" w:rsidR="00BA01BF" w:rsidRPr="006E4977" w:rsidRDefault="00BA01BF" w:rsidP="00BA01BF">
      <w:pPr>
        <w:rPr>
          <w:noProof/>
          <w:lang w:eastAsia="zh-CN"/>
        </w:rPr>
      </w:pPr>
    </w:p>
    <w:p w14:paraId="4A276741" w14:textId="2BE6E19E" w:rsidR="00BA01BF" w:rsidRPr="006E4977" w:rsidRDefault="00BA01BF" w:rsidP="00BA01BF">
      <w:pPr>
        <w:keepNext/>
      </w:pPr>
      <w:r w:rsidRPr="006E4977">
        <w:rPr>
          <w:noProof/>
          <w:lang w:eastAsia="zh-CN"/>
        </w:rPr>
        <w:drawing>
          <wp:inline distT="0" distB="0" distL="0" distR="0" wp14:anchorId="6D5AD307" wp14:editId="304D98AD">
            <wp:extent cx="5975350" cy="383222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5350" cy="3832225"/>
                    </a:xfrm>
                    <a:prstGeom prst="rect">
                      <a:avLst/>
                    </a:prstGeom>
                    <a:noFill/>
                    <a:ln>
                      <a:noFill/>
                    </a:ln>
                  </pic:spPr>
                </pic:pic>
              </a:graphicData>
            </a:graphic>
          </wp:inline>
        </w:drawing>
      </w:r>
    </w:p>
    <w:p w14:paraId="64B108AB" w14:textId="77777777" w:rsidR="00BA01BF" w:rsidRPr="00FF5898" w:rsidRDefault="00BA01BF" w:rsidP="00BA01BF">
      <w:pPr>
        <w:pStyle w:val="Caption"/>
        <w:rPr>
          <w:b/>
          <w:noProof/>
          <w:sz w:val="22"/>
          <w:lang w:eastAsia="zh-CN"/>
        </w:rPr>
      </w:pPr>
      <w:bookmarkStart w:id="8" w:name="_Ref431500853"/>
      <w:r w:rsidRPr="00FF5898">
        <w:rPr>
          <w:b/>
          <w:sz w:val="22"/>
        </w:rPr>
        <w:t xml:space="preserve">Figure </w:t>
      </w:r>
      <w:r w:rsidRPr="00FF5898">
        <w:rPr>
          <w:b/>
          <w:sz w:val="22"/>
        </w:rPr>
        <w:fldChar w:fldCharType="begin"/>
      </w:r>
      <w:r w:rsidRPr="00FF5898">
        <w:rPr>
          <w:b/>
          <w:sz w:val="22"/>
        </w:rPr>
        <w:instrText xml:space="preserve"> SEQ Figure \* ARABIC </w:instrText>
      </w:r>
      <w:r w:rsidRPr="00FF5898">
        <w:rPr>
          <w:b/>
          <w:sz w:val="22"/>
        </w:rPr>
        <w:fldChar w:fldCharType="separate"/>
      </w:r>
      <w:r w:rsidRPr="00FF5898">
        <w:rPr>
          <w:b/>
          <w:noProof/>
          <w:sz w:val="22"/>
        </w:rPr>
        <w:t>4</w:t>
      </w:r>
      <w:r w:rsidRPr="00FF5898">
        <w:rPr>
          <w:b/>
          <w:sz w:val="22"/>
        </w:rPr>
        <w:fldChar w:fldCharType="end"/>
      </w:r>
      <w:bookmarkEnd w:id="8"/>
      <w:r w:rsidRPr="00FF5898">
        <w:rPr>
          <w:b/>
          <w:sz w:val="22"/>
        </w:rPr>
        <w:t xml:space="preserve">: Throughput for legacy UE at speeds 350 and 500km/h (Ds 1000m, </w:t>
      </w:r>
      <w:proofErr w:type="spellStart"/>
      <w:r w:rsidRPr="00FF5898">
        <w:rPr>
          <w:b/>
          <w:sz w:val="22"/>
        </w:rPr>
        <w:t>Dmin</w:t>
      </w:r>
      <w:proofErr w:type="spellEnd"/>
      <w:r w:rsidRPr="00FF5898">
        <w:rPr>
          <w:b/>
          <w:sz w:val="22"/>
        </w:rPr>
        <w:t xml:space="preserve"> 30m, BW 5MHz)</w:t>
      </w:r>
    </w:p>
    <w:p w14:paraId="76A68313" w14:textId="3D267229" w:rsidR="00BA01BF" w:rsidRPr="006E4977" w:rsidRDefault="00BA01BF" w:rsidP="00BA01BF">
      <w:pPr>
        <w:keepNext/>
      </w:pPr>
      <w:r w:rsidRPr="008B74FC">
        <w:rPr>
          <w:b/>
          <w:noProof/>
          <w:lang w:eastAsia="zh-CN"/>
        </w:rPr>
        <w:lastRenderedPageBreak/>
        <w:drawing>
          <wp:inline distT="0" distB="0" distL="0" distR="0" wp14:anchorId="505EAFC6" wp14:editId="7BBA8252">
            <wp:extent cx="5975350" cy="4182110"/>
            <wp:effectExtent l="0" t="0" r="635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5350" cy="4182110"/>
                    </a:xfrm>
                    <a:prstGeom prst="rect">
                      <a:avLst/>
                    </a:prstGeom>
                    <a:noFill/>
                    <a:ln>
                      <a:noFill/>
                    </a:ln>
                  </pic:spPr>
                </pic:pic>
              </a:graphicData>
            </a:graphic>
          </wp:inline>
        </w:drawing>
      </w:r>
    </w:p>
    <w:p w14:paraId="6CFF72E0" w14:textId="77777777" w:rsidR="00BA01BF" w:rsidRPr="00FF5898" w:rsidRDefault="00BA01BF" w:rsidP="00FF5898">
      <w:pPr>
        <w:pStyle w:val="Caption"/>
        <w:jc w:val="center"/>
        <w:rPr>
          <w:b/>
          <w:noProof/>
          <w:sz w:val="22"/>
          <w:lang w:eastAsia="zh-CN"/>
        </w:rPr>
      </w:pPr>
      <w:bookmarkStart w:id="9" w:name="_Ref431293071"/>
      <w:r w:rsidRPr="00FF5898">
        <w:rPr>
          <w:b/>
          <w:sz w:val="22"/>
        </w:rPr>
        <w:t xml:space="preserve">Figure </w:t>
      </w:r>
      <w:r w:rsidRPr="00FF5898">
        <w:rPr>
          <w:b/>
          <w:sz w:val="22"/>
        </w:rPr>
        <w:fldChar w:fldCharType="begin"/>
      </w:r>
      <w:r w:rsidRPr="00FF5898">
        <w:rPr>
          <w:b/>
          <w:sz w:val="22"/>
        </w:rPr>
        <w:instrText xml:space="preserve"> SEQ Figure \* ARABIC </w:instrText>
      </w:r>
      <w:r w:rsidRPr="00FF5898">
        <w:rPr>
          <w:b/>
          <w:sz w:val="22"/>
        </w:rPr>
        <w:fldChar w:fldCharType="separate"/>
      </w:r>
      <w:r w:rsidRPr="00FF5898">
        <w:rPr>
          <w:b/>
          <w:noProof/>
          <w:sz w:val="22"/>
        </w:rPr>
        <w:t>5</w:t>
      </w:r>
      <w:r w:rsidRPr="00FF5898">
        <w:rPr>
          <w:b/>
          <w:sz w:val="22"/>
        </w:rPr>
        <w:fldChar w:fldCharType="end"/>
      </w:r>
      <w:bookmarkEnd w:id="9"/>
      <w:r w:rsidRPr="00FF5898">
        <w:rPr>
          <w:b/>
          <w:sz w:val="22"/>
        </w:rPr>
        <w:t xml:space="preserve">: Throughput for legacy UE at speeds 350, 500 and 750km/h (Ds 1000m, </w:t>
      </w:r>
      <w:proofErr w:type="spellStart"/>
      <w:r w:rsidRPr="00FF5898">
        <w:rPr>
          <w:b/>
          <w:sz w:val="22"/>
        </w:rPr>
        <w:t>Dmin</w:t>
      </w:r>
      <w:proofErr w:type="spellEnd"/>
      <w:r w:rsidRPr="00FF5898">
        <w:rPr>
          <w:b/>
          <w:sz w:val="22"/>
        </w:rPr>
        <w:t xml:space="preserve"> 30m, BW 20MHz)</w:t>
      </w:r>
    </w:p>
    <w:p w14:paraId="1B79CF1B" w14:textId="5B4CBC4E" w:rsidR="00BA01BF" w:rsidRDefault="00BA01BF" w:rsidP="00BA01BF">
      <w:pPr>
        <w:jc w:val="both"/>
        <w:rPr>
          <w:sz w:val="22"/>
          <w:szCs w:val="22"/>
        </w:rPr>
      </w:pPr>
      <w:r>
        <w:rPr>
          <w:sz w:val="22"/>
          <w:szCs w:val="22"/>
        </w:rPr>
        <w:t xml:space="preserve">Corresponding results for the same UE operating in a Bidirectional RRH arrangement with ideal antennas are shown for reference. For both inter-site distance </w:t>
      </w:r>
      <w:proofErr w:type="gramStart"/>
      <w:r>
        <w:rPr>
          <w:sz w:val="22"/>
          <w:szCs w:val="22"/>
        </w:rPr>
        <w:t>alternatives</w:t>
      </w:r>
      <w:proofErr w:type="gramEnd"/>
      <w:r>
        <w:rPr>
          <w:sz w:val="22"/>
          <w:szCs w:val="22"/>
        </w:rPr>
        <w:t xml:space="preserve"> the pathloss when going from one RRH to the next is 30dB, meaning that only when the transmit signal levels are such that the maximum SNR is above 30dB, the minimum SNR will be above 0 </w:t>
      </w:r>
      <w:proofErr w:type="spellStart"/>
      <w:r>
        <w:rPr>
          <w:sz w:val="22"/>
          <w:szCs w:val="22"/>
        </w:rPr>
        <w:t>dB.</w:t>
      </w:r>
      <w:proofErr w:type="spellEnd"/>
    </w:p>
    <w:p w14:paraId="2B0AFB81" w14:textId="77777777" w:rsidR="00BA01BF" w:rsidRDefault="00BA01BF" w:rsidP="00BA01BF">
      <w:pPr>
        <w:jc w:val="both"/>
        <w:rPr>
          <w:sz w:val="22"/>
          <w:szCs w:val="22"/>
        </w:rPr>
      </w:pPr>
      <w:r>
        <w:rPr>
          <w:sz w:val="22"/>
          <w:szCs w:val="22"/>
        </w:rPr>
        <w:t>The simulations consistently show good performance for the unidirectional RRH arrangement, with only a small degradation for higher UE speeds. Even for 750km/h the achieved performance is close to the maximum throughput, which is about 18 and 75Mbps for 5 and 20MHz bandwidth, respectively.</w:t>
      </w:r>
    </w:p>
    <w:p w14:paraId="5F5F3C48" w14:textId="53045020" w:rsidR="00BA01BF" w:rsidRDefault="00BA01BF" w:rsidP="00BA01BF">
      <w:pPr>
        <w:jc w:val="both"/>
        <w:rPr>
          <w:sz w:val="22"/>
          <w:szCs w:val="22"/>
        </w:rPr>
      </w:pPr>
      <w:r>
        <w:rPr>
          <w:b/>
          <w:sz w:val="22"/>
          <w:szCs w:val="22"/>
        </w:rPr>
        <w:t xml:space="preserve">Observation </w:t>
      </w:r>
      <w:r w:rsidR="009A62F4">
        <w:rPr>
          <w:b/>
          <w:sz w:val="22"/>
          <w:szCs w:val="22"/>
        </w:rPr>
        <w:t>3</w:t>
      </w:r>
      <w:r>
        <w:rPr>
          <w:b/>
          <w:sz w:val="22"/>
          <w:szCs w:val="22"/>
        </w:rPr>
        <w:t xml:space="preserve">: </w:t>
      </w:r>
      <w:r w:rsidRPr="008B74FC">
        <w:rPr>
          <w:sz w:val="22"/>
          <w:szCs w:val="22"/>
        </w:rPr>
        <w:t>With a unidirectional RRH arrangement UE speeds of at least 750km/h can be supported while still achieving acceptable throughput</w:t>
      </w:r>
      <w:r>
        <w:rPr>
          <w:sz w:val="22"/>
          <w:szCs w:val="22"/>
        </w:rPr>
        <w:t xml:space="preserve"> (above 80% of the theoretical maximum)</w:t>
      </w:r>
      <w:r w:rsidRPr="008B74FC">
        <w:rPr>
          <w:sz w:val="22"/>
          <w:szCs w:val="22"/>
        </w:rPr>
        <w:t>.</w:t>
      </w:r>
    </w:p>
    <w:p w14:paraId="030B6770" w14:textId="77777777" w:rsidR="00C03D8E" w:rsidRPr="002E57B8" w:rsidRDefault="00512090" w:rsidP="00C03D8E">
      <w:pPr>
        <w:pStyle w:val="Heading1"/>
      </w:pPr>
      <w:r>
        <w:t>Conclusion</w:t>
      </w:r>
    </w:p>
    <w:p w14:paraId="1DD93872" w14:textId="44BC2278" w:rsidR="009C685D" w:rsidRDefault="000E7B19" w:rsidP="000E7B19">
      <w:pPr>
        <w:autoSpaceDE w:val="0"/>
        <w:autoSpaceDN w:val="0"/>
        <w:adjustRightInd w:val="0"/>
        <w:spacing w:after="0" w:line="276" w:lineRule="auto"/>
        <w:jc w:val="both"/>
        <w:rPr>
          <w:color w:val="000000" w:themeColor="text1"/>
          <w:sz w:val="22"/>
          <w:szCs w:val="22"/>
        </w:rPr>
      </w:pPr>
      <w:r w:rsidRPr="009F4D49">
        <w:rPr>
          <w:color w:val="000000" w:themeColor="text1"/>
          <w:sz w:val="22"/>
          <w:szCs w:val="22"/>
        </w:rPr>
        <w:t>In this contribution,</w:t>
      </w:r>
      <w:r w:rsidR="00B70726">
        <w:rPr>
          <w:color w:val="000000" w:themeColor="text1"/>
          <w:sz w:val="22"/>
          <w:szCs w:val="22"/>
        </w:rPr>
        <w:t xml:space="preserve"> we have presented </w:t>
      </w:r>
      <w:proofErr w:type="gramStart"/>
      <w:r w:rsidR="009D4C77">
        <w:rPr>
          <w:color w:val="000000" w:themeColor="text1"/>
          <w:sz w:val="22"/>
          <w:szCs w:val="22"/>
        </w:rPr>
        <w:t xml:space="preserve">a </w:t>
      </w:r>
      <w:r w:rsidR="009C685D">
        <w:rPr>
          <w:color w:val="000000" w:themeColor="text1"/>
          <w:sz w:val="22"/>
          <w:szCs w:val="22"/>
        </w:rPr>
        <w:t>some</w:t>
      </w:r>
      <w:proofErr w:type="gramEnd"/>
      <w:r w:rsidR="009C685D">
        <w:rPr>
          <w:color w:val="000000" w:themeColor="text1"/>
          <w:sz w:val="22"/>
          <w:szCs w:val="22"/>
        </w:rPr>
        <w:t xml:space="preserve"> considerations on the BS performance requirements for the Study on performance enhancements for high speed scenario in LTE [2].</w:t>
      </w:r>
      <w:r w:rsidR="009C685D" w:rsidRPr="00DF2E74">
        <w:rPr>
          <w:color w:val="000000" w:themeColor="text1"/>
          <w:sz w:val="22"/>
          <w:szCs w:val="22"/>
        </w:rPr>
        <w:tab/>
      </w:r>
      <w:r w:rsidR="009C685D">
        <w:rPr>
          <w:color w:val="000000" w:themeColor="text1"/>
          <w:sz w:val="22"/>
          <w:szCs w:val="22"/>
        </w:rPr>
        <w:t>The following observation has been made:</w:t>
      </w:r>
    </w:p>
    <w:p w14:paraId="1115A9EA" w14:textId="3C6E76E1" w:rsidR="009D4C77" w:rsidRDefault="009D4C77" w:rsidP="000E7B19">
      <w:pPr>
        <w:autoSpaceDE w:val="0"/>
        <w:autoSpaceDN w:val="0"/>
        <w:adjustRightInd w:val="0"/>
        <w:spacing w:after="0" w:line="276" w:lineRule="auto"/>
        <w:jc w:val="both"/>
        <w:rPr>
          <w:color w:val="000000" w:themeColor="text1"/>
          <w:sz w:val="22"/>
          <w:szCs w:val="22"/>
        </w:rPr>
      </w:pPr>
    </w:p>
    <w:p w14:paraId="32E290BE" w14:textId="77777777" w:rsidR="009C685D" w:rsidRDefault="009C685D" w:rsidP="009C685D">
      <w:pPr>
        <w:jc w:val="both"/>
        <w:rPr>
          <w:sz w:val="22"/>
          <w:szCs w:val="22"/>
        </w:rPr>
      </w:pPr>
      <w:r>
        <w:rPr>
          <w:b/>
          <w:sz w:val="22"/>
          <w:szCs w:val="22"/>
        </w:rPr>
        <w:t xml:space="preserve">Observation 1: </w:t>
      </w:r>
      <w:r>
        <w:rPr>
          <w:color w:val="000000" w:themeColor="text1"/>
          <w:sz w:val="22"/>
          <w:szCs w:val="22"/>
        </w:rPr>
        <w:t>t</w:t>
      </w:r>
      <w:r w:rsidRPr="00865C08">
        <w:rPr>
          <w:color w:val="000000" w:themeColor="text1"/>
          <w:sz w:val="22"/>
          <w:szCs w:val="22"/>
        </w:rPr>
        <w:t xml:space="preserve">he key to guarantee the BS demodulation performance in the </w:t>
      </w:r>
      <w:proofErr w:type="gramStart"/>
      <w:r w:rsidRPr="00865C08">
        <w:rPr>
          <w:color w:val="000000" w:themeColor="text1"/>
          <w:sz w:val="22"/>
          <w:szCs w:val="22"/>
        </w:rPr>
        <w:t>high speed</w:t>
      </w:r>
      <w:proofErr w:type="gramEnd"/>
      <w:r w:rsidRPr="00865C08">
        <w:rPr>
          <w:color w:val="000000" w:themeColor="text1"/>
          <w:sz w:val="22"/>
          <w:szCs w:val="22"/>
        </w:rPr>
        <w:t xml:space="preserve"> scenario is to correctly conduct the Doppler frequency tracking. </w:t>
      </w:r>
    </w:p>
    <w:p w14:paraId="74D35FEA" w14:textId="2DFD7D1A" w:rsidR="00923E64" w:rsidRDefault="00D862AC" w:rsidP="000E7B19">
      <w:pPr>
        <w:autoSpaceDE w:val="0"/>
        <w:autoSpaceDN w:val="0"/>
        <w:adjustRightInd w:val="0"/>
        <w:spacing w:after="0" w:line="276" w:lineRule="auto"/>
        <w:jc w:val="both"/>
        <w:rPr>
          <w:color w:val="000000" w:themeColor="text1"/>
          <w:sz w:val="22"/>
          <w:szCs w:val="22"/>
          <w:lang w:val="en-US"/>
        </w:rPr>
      </w:pPr>
      <w:r w:rsidRPr="009C685D">
        <w:rPr>
          <w:b/>
          <w:color w:val="000000" w:themeColor="text1"/>
          <w:sz w:val="22"/>
          <w:szCs w:val="22"/>
          <w:lang w:val="en-US"/>
        </w:rPr>
        <w:t>Observation 2:</w:t>
      </w:r>
      <w:r>
        <w:rPr>
          <w:color w:val="000000" w:themeColor="text1"/>
          <w:sz w:val="22"/>
          <w:szCs w:val="22"/>
          <w:lang w:val="en-US"/>
        </w:rPr>
        <w:t xml:space="preserve"> </w:t>
      </w:r>
      <w:proofErr w:type="gramStart"/>
      <w:r>
        <w:rPr>
          <w:color w:val="000000" w:themeColor="text1"/>
          <w:sz w:val="22"/>
          <w:szCs w:val="22"/>
          <w:lang w:val="en-US"/>
        </w:rPr>
        <w:t>t</w:t>
      </w:r>
      <w:r w:rsidRPr="0053463A">
        <w:rPr>
          <w:color w:val="000000" w:themeColor="text1"/>
          <w:sz w:val="22"/>
          <w:szCs w:val="22"/>
          <w:lang w:val="en-US"/>
        </w:rPr>
        <w:t>he</w:t>
      </w:r>
      <w:proofErr w:type="gramEnd"/>
      <w:r w:rsidRPr="0053463A">
        <w:rPr>
          <w:color w:val="000000" w:themeColor="text1"/>
          <w:sz w:val="22"/>
          <w:szCs w:val="22"/>
          <w:lang w:val="en-US"/>
        </w:rPr>
        <w:t xml:space="preserve"> Unidirectional SFN scenario is intended to serve both existing HST requirements (support of UE speeds up to 350km/h) and future potential requirements (support of UE speeds higher than 350km/h; evaluation carried out at 500 and 750km/h).</w:t>
      </w:r>
    </w:p>
    <w:p w14:paraId="70B50B5C" w14:textId="6C81BC1C" w:rsidR="004F41BB" w:rsidRDefault="004F41BB" w:rsidP="000E7B19">
      <w:pPr>
        <w:autoSpaceDE w:val="0"/>
        <w:autoSpaceDN w:val="0"/>
        <w:adjustRightInd w:val="0"/>
        <w:spacing w:after="0" w:line="276" w:lineRule="auto"/>
        <w:jc w:val="both"/>
        <w:rPr>
          <w:color w:val="000000" w:themeColor="text1"/>
          <w:sz w:val="22"/>
          <w:szCs w:val="22"/>
          <w:lang w:val="en-US"/>
        </w:rPr>
      </w:pPr>
    </w:p>
    <w:p w14:paraId="384A1ED5" w14:textId="77777777" w:rsidR="004F41BB" w:rsidRDefault="004F41BB" w:rsidP="004F41BB">
      <w:pPr>
        <w:jc w:val="both"/>
        <w:rPr>
          <w:sz w:val="22"/>
          <w:szCs w:val="22"/>
        </w:rPr>
      </w:pPr>
      <w:r>
        <w:rPr>
          <w:b/>
          <w:sz w:val="22"/>
          <w:szCs w:val="22"/>
        </w:rPr>
        <w:t xml:space="preserve">Observation 3: </w:t>
      </w:r>
      <w:r w:rsidRPr="008B74FC">
        <w:rPr>
          <w:sz w:val="22"/>
          <w:szCs w:val="22"/>
        </w:rPr>
        <w:t>With a unidirectional RRH arrangement UE speeds of at least 750km/h can be supported while still achieving acceptable throughput</w:t>
      </w:r>
      <w:r>
        <w:rPr>
          <w:sz w:val="22"/>
          <w:szCs w:val="22"/>
        </w:rPr>
        <w:t xml:space="preserve"> (above 80% of the theoretical maximum)</w:t>
      </w:r>
      <w:r w:rsidRPr="008B74FC">
        <w:rPr>
          <w:sz w:val="22"/>
          <w:szCs w:val="22"/>
        </w:rPr>
        <w:t>.</w:t>
      </w:r>
    </w:p>
    <w:p w14:paraId="11BCE732" w14:textId="7CA753C9" w:rsidR="009D4C77" w:rsidRDefault="0015716D" w:rsidP="000E7B19">
      <w:pPr>
        <w:autoSpaceDE w:val="0"/>
        <w:autoSpaceDN w:val="0"/>
        <w:adjustRightInd w:val="0"/>
        <w:spacing w:after="0" w:line="276" w:lineRule="auto"/>
        <w:jc w:val="both"/>
        <w:rPr>
          <w:color w:val="000000" w:themeColor="text1"/>
          <w:sz w:val="22"/>
          <w:szCs w:val="22"/>
        </w:rPr>
      </w:pPr>
      <w:r>
        <w:rPr>
          <w:color w:val="000000" w:themeColor="text1"/>
          <w:sz w:val="22"/>
          <w:szCs w:val="22"/>
        </w:rPr>
        <w:t>Based on th</w:t>
      </w:r>
      <w:r w:rsidR="00D862AC">
        <w:rPr>
          <w:color w:val="000000" w:themeColor="text1"/>
          <w:sz w:val="22"/>
          <w:szCs w:val="22"/>
        </w:rPr>
        <w:t>ese</w:t>
      </w:r>
      <w:r>
        <w:rPr>
          <w:color w:val="000000" w:themeColor="text1"/>
          <w:sz w:val="22"/>
          <w:szCs w:val="22"/>
        </w:rPr>
        <w:t xml:space="preserve"> observation</w:t>
      </w:r>
      <w:r w:rsidR="00D862AC">
        <w:rPr>
          <w:color w:val="000000" w:themeColor="text1"/>
          <w:sz w:val="22"/>
          <w:szCs w:val="22"/>
        </w:rPr>
        <w:t>s</w:t>
      </w:r>
      <w:r>
        <w:rPr>
          <w:color w:val="000000" w:themeColor="text1"/>
          <w:sz w:val="22"/>
          <w:szCs w:val="22"/>
        </w:rPr>
        <w:t xml:space="preserve">, </w:t>
      </w:r>
      <w:r w:rsidR="00F905F9">
        <w:rPr>
          <w:color w:val="000000" w:themeColor="text1"/>
          <w:sz w:val="22"/>
          <w:szCs w:val="22"/>
        </w:rPr>
        <w:t>we make the following proposal:</w:t>
      </w:r>
    </w:p>
    <w:p w14:paraId="2EEDE21F" w14:textId="77777777" w:rsidR="009D4C77" w:rsidRDefault="009D4C77" w:rsidP="000E7B19">
      <w:pPr>
        <w:autoSpaceDE w:val="0"/>
        <w:autoSpaceDN w:val="0"/>
        <w:adjustRightInd w:val="0"/>
        <w:spacing w:after="0" w:line="276" w:lineRule="auto"/>
        <w:jc w:val="both"/>
        <w:rPr>
          <w:color w:val="000000" w:themeColor="text1"/>
          <w:sz w:val="22"/>
          <w:szCs w:val="22"/>
        </w:rPr>
      </w:pPr>
    </w:p>
    <w:p w14:paraId="1D03948B" w14:textId="35463BD2" w:rsidR="009F4D49" w:rsidRPr="009F4D49" w:rsidRDefault="00F905F9" w:rsidP="009F4D49">
      <w:pPr>
        <w:autoSpaceDE w:val="0"/>
        <w:autoSpaceDN w:val="0"/>
        <w:adjustRightInd w:val="0"/>
        <w:spacing w:after="0" w:line="276" w:lineRule="auto"/>
        <w:jc w:val="both"/>
        <w:rPr>
          <w:b/>
          <w:i/>
          <w:color w:val="000000" w:themeColor="text1"/>
          <w:sz w:val="22"/>
          <w:szCs w:val="22"/>
        </w:rPr>
      </w:pPr>
      <w:r>
        <w:rPr>
          <w:b/>
          <w:color w:val="000000" w:themeColor="text1"/>
          <w:sz w:val="22"/>
          <w:szCs w:val="22"/>
        </w:rPr>
        <w:t xml:space="preserve">Proposal 1: </w:t>
      </w:r>
      <w:r w:rsidR="00A643F0">
        <w:rPr>
          <w:b/>
          <w:color w:val="000000" w:themeColor="text1"/>
          <w:sz w:val="22"/>
          <w:szCs w:val="22"/>
        </w:rPr>
        <w:t>Focus the work o</w:t>
      </w:r>
      <w:r w:rsidR="00F1023B">
        <w:rPr>
          <w:b/>
          <w:color w:val="000000" w:themeColor="text1"/>
          <w:sz w:val="22"/>
          <w:szCs w:val="22"/>
        </w:rPr>
        <w:t>f the SI on performance enhancements for high speed scenario in LTE un the Unidirectional SFN scenario.</w:t>
      </w:r>
    </w:p>
    <w:p w14:paraId="10BA86EE" w14:textId="71EA91E7" w:rsidR="00CD43A3" w:rsidRDefault="00CD43A3" w:rsidP="00CD43A3">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10" w:name="_Hlk489447754"/>
    </w:p>
    <w:bookmarkEnd w:id="10"/>
    <w:p w14:paraId="50F0FAB1" w14:textId="21F241D9" w:rsidR="00235966" w:rsidRDefault="0072502D" w:rsidP="00235966">
      <w:pPr>
        <w:pStyle w:val="a"/>
      </w:pPr>
      <w:r w:rsidRPr="0072502D">
        <w:t>RP-181482</w:t>
      </w:r>
      <w:r w:rsidR="00235966">
        <w:t xml:space="preserve">. </w:t>
      </w:r>
      <w:r w:rsidR="00C753AC">
        <w:rPr>
          <w:rFonts w:hint="eastAsia"/>
          <w:lang w:eastAsia="zh-CN"/>
        </w:rPr>
        <w:t>Further performance enhancement for LTE in high speed scenario</w:t>
      </w:r>
      <w:r w:rsidR="00F77AF1">
        <w:t>. RAN</w:t>
      </w:r>
      <w:r w:rsidR="00235966">
        <w:t>#8</w:t>
      </w:r>
      <w:r w:rsidR="00F77AF1">
        <w:t>0</w:t>
      </w:r>
      <w:r w:rsidR="00235966">
        <w:t>.</w:t>
      </w:r>
    </w:p>
    <w:p w14:paraId="283D82A0" w14:textId="0097A89A" w:rsidR="004C1839" w:rsidRDefault="004C1839" w:rsidP="00582C2D">
      <w:pPr>
        <w:pStyle w:val="a"/>
      </w:pPr>
      <w:r>
        <w:t xml:space="preserve">TR 36.878. </w:t>
      </w:r>
      <w:r w:rsidRPr="007B66EC">
        <w:rPr>
          <w:lang w:eastAsia="zh-CN"/>
        </w:rPr>
        <w:t>3rd Generation Partnership Project;</w:t>
      </w:r>
      <w:r w:rsidR="0057268D">
        <w:rPr>
          <w:lang w:eastAsia="zh-CN"/>
        </w:rPr>
        <w:t xml:space="preserve"> Technical Specification Group Radio Access Network; Study on performance enhancements for high speed scenario in LTE.</w:t>
      </w:r>
    </w:p>
    <w:p w14:paraId="16D1632B" w14:textId="26DC5E83" w:rsidR="0059185D" w:rsidRPr="0059185D" w:rsidRDefault="0059185D" w:rsidP="00D72150">
      <w:pPr>
        <w:pStyle w:val="a"/>
        <w:numPr>
          <w:ilvl w:val="0"/>
          <w:numId w:val="0"/>
        </w:numPr>
        <w:ind w:left="360"/>
        <w:rPr>
          <w:lang w:eastAsia="zh-CN"/>
        </w:rPr>
      </w:pPr>
    </w:p>
    <w:sectPr w:rsidR="0059185D" w:rsidRPr="0059185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D04B4" w14:textId="77777777" w:rsidR="00D20432" w:rsidRDefault="00D20432">
      <w:r>
        <w:separator/>
      </w:r>
    </w:p>
  </w:endnote>
  <w:endnote w:type="continuationSeparator" w:id="0">
    <w:p w14:paraId="4D709035" w14:textId="77777777" w:rsidR="00D20432" w:rsidRDefault="00D20432">
      <w:r>
        <w:continuationSeparator/>
      </w:r>
    </w:p>
  </w:endnote>
  <w:endnote w:type="continuationNotice" w:id="1">
    <w:p w14:paraId="62D83234" w14:textId="77777777" w:rsidR="00D20432" w:rsidRDefault="00D204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A5503" w14:textId="77777777" w:rsidR="00D20432" w:rsidRDefault="00D20432">
      <w:r>
        <w:separator/>
      </w:r>
    </w:p>
  </w:footnote>
  <w:footnote w:type="continuationSeparator" w:id="0">
    <w:p w14:paraId="7FB1CFD8" w14:textId="77777777" w:rsidR="00D20432" w:rsidRDefault="00D20432">
      <w:r>
        <w:continuationSeparator/>
      </w:r>
    </w:p>
  </w:footnote>
  <w:footnote w:type="continuationNotice" w:id="1">
    <w:p w14:paraId="2E9FD545" w14:textId="77777777" w:rsidR="00D20432" w:rsidRDefault="00D204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C401D76"/>
    <w:multiLevelType w:val="hybridMultilevel"/>
    <w:tmpl w:val="04080F56"/>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9C464C"/>
    <w:multiLevelType w:val="hybridMultilevel"/>
    <w:tmpl w:val="45E6F0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491DCC"/>
    <w:multiLevelType w:val="hybridMultilevel"/>
    <w:tmpl w:val="C4627E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3"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1"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8"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E2591"/>
    <w:multiLevelType w:val="hybridMultilevel"/>
    <w:tmpl w:val="B6F43B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C6307EE"/>
    <w:multiLevelType w:val="hybridMultilevel"/>
    <w:tmpl w:val="DD4A23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00C6817"/>
    <w:multiLevelType w:val="hybridMultilevel"/>
    <w:tmpl w:val="00109D50"/>
    <w:lvl w:ilvl="0" w:tplc="94089AF0">
      <w:start w:val="1"/>
      <w:numFmt w:val="bullet"/>
      <w:lvlText w:val="•"/>
      <w:lvlJc w:val="left"/>
      <w:pPr>
        <w:tabs>
          <w:tab w:val="num" w:pos="720"/>
        </w:tabs>
        <w:ind w:left="720" w:hanging="360"/>
      </w:pPr>
      <w:rPr>
        <w:rFonts w:ascii="Arial" w:hAnsi="Arial" w:hint="default"/>
      </w:rPr>
    </w:lvl>
    <w:lvl w:ilvl="1" w:tplc="82EE4BC2" w:tentative="1">
      <w:start w:val="1"/>
      <w:numFmt w:val="bullet"/>
      <w:lvlText w:val="•"/>
      <w:lvlJc w:val="left"/>
      <w:pPr>
        <w:tabs>
          <w:tab w:val="num" w:pos="1440"/>
        </w:tabs>
        <w:ind w:left="1440" w:hanging="360"/>
      </w:pPr>
      <w:rPr>
        <w:rFonts w:ascii="Arial" w:hAnsi="Arial" w:hint="default"/>
      </w:rPr>
    </w:lvl>
    <w:lvl w:ilvl="2" w:tplc="B0C2B2DA" w:tentative="1">
      <w:start w:val="1"/>
      <w:numFmt w:val="bullet"/>
      <w:lvlText w:val="•"/>
      <w:lvlJc w:val="left"/>
      <w:pPr>
        <w:tabs>
          <w:tab w:val="num" w:pos="2160"/>
        </w:tabs>
        <w:ind w:left="2160" w:hanging="360"/>
      </w:pPr>
      <w:rPr>
        <w:rFonts w:ascii="Arial" w:hAnsi="Arial" w:hint="default"/>
      </w:rPr>
    </w:lvl>
    <w:lvl w:ilvl="3" w:tplc="EC68DE3A" w:tentative="1">
      <w:start w:val="1"/>
      <w:numFmt w:val="bullet"/>
      <w:lvlText w:val="•"/>
      <w:lvlJc w:val="left"/>
      <w:pPr>
        <w:tabs>
          <w:tab w:val="num" w:pos="2880"/>
        </w:tabs>
        <w:ind w:left="2880" w:hanging="360"/>
      </w:pPr>
      <w:rPr>
        <w:rFonts w:ascii="Arial" w:hAnsi="Arial" w:hint="default"/>
      </w:rPr>
    </w:lvl>
    <w:lvl w:ilvl="4" w:tplc="FA622768" w:tentative="1">
      <w:start w:val="1"/>
      <w:numFmt w:val="bullet"/>
      <w:lvlText w:val="•"/>
      <w:lvlJc w:val="left"/>
      <w:pPr>
        <w:tabs>
          <w:tab w:val="num" w:pos="3600"/>
        </w:tabs>
        <w:ind w:left="3600" w:hanging="360"/>
      </w:pPr>
      <w:rPr>
        <w:rFonts w:ascii="Arial" w:hAnsi="Arial" w:hint="default"/>
      </w:rPr>
    </w:lvl>
    <w:lvl w:ilvl="5" w:tplc="3CD40150" w:tentative="1">
      <w:start w:val="1"/>
      <w:numFmt w:val="bullet"/>
      <w:lvlText w:val="•"/>
      <w:lvlJc w:val="left"/>
      <w:pPr>
        <w:tabs>
          <w:tab w:val="num" w:pos="4320"/>
        </w:tabs>
        <w:ind w:left="4320" w:hanging="360"/>
      </w:pPr>
      <w:rPr>
        <w:rFonts w:ascii="Arial" w:hAnsi="Arial" w:hint="default"/>
      </w:rPr>
    </w:lvl>
    <w:lvl w:ilvl="6" w:tplc="DA64BB08" w:tentative="1">
      <w:start w:val="1"/>
      <w:numFmt w:val="bullet"/>
      <w:lvlText w:val="•"/>
      <w:lvlJc w:val="left"/>
      <w:pPr>
        <w:tabs>
          <w:tab w:val="num" w:pos="5040"/>
        </w:tabs>
        <w:ind w:left="5040" w:hanging="360"/>
      </w:pPr>
      <w:rPr>
        <w:rFonts w:ascii="Arial" w:hAnsi="Arial" w:hint="default"/>
      </w:rPr>
    </w:lvl>
    <w:lvl w:ilvl="7" w:tplc="B69CEE0E" w:tentative="1">
      <w:start w:val="1"/>
      <w:numFmt w:val="bullet"/>
      <w:lvlText w:val="•"/>
      <w:lvlJc w:val="left"/>
      <w:pPr>
        <w:tabs>
          <w:tab w:val="num" w:pos="5760"/>
        </w:tabs>
        <w:ind w:left="5760" w:hanging="360"/>
      </w:pPr>
      <w:rPr>
        <w:rFonts w:ascii="Arial" w:hAnsi="Arial" w:hint="default"/>
      </w:rPr>
    </w:lvl>
    <w:lvl w:ilvl="8" w:tplc="11AC3E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9"/>
  </w:num>
  <w:num w:numId="3">
    <w:abstractNumId w:val="37"/>
  </w:num>
  <w:num w:numId="4">
    <w:abstractNumId w:val="20"/>
  </w:num>
  <w:num w:numId="5">
    <w:abstractNumId w:val="15"/>
  </w:num>
  <w:num w:numId="6">
    <w:abstractNumId w:val="27"/>
  </w:num>
  <w:num w:numId="7">
    <w:abstractNumId w:val="22"/>
  </w:num>
  <w:num w:numId="8">
    <w:abstractNumId w:val="10"/>
  </w:num>
  <w:num w:numId="9">
    <w:abstractNumId w:val="1"/>
  </w:num>
  <w:num w:numId="10">
    <w:abstractNumId w:val="28"/>
  </w:num>
  <w:num w:numId="11">
    <w:abstractNumId w:val="6"/>
  </w:num>
  <w:num w:numId="12">
    <w:abstractNumId w:val="24"/>
  </w:num>
  <w:num w:numId="13">
    <w:abstractNumId w:val="30"/>
  </w:num>
  <w:num w:numId="14">
    <w:abstractNumId w:val="18"/>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3"/>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8"/>
  </w:num>
  <w:num w:numId="27">
    <w:abstractNumId w:val="26"/>
  </w:num>
  <w:num w:numId="28">
    <w:abstractNumId w:val="21"/>
  </w:num>
  <w:num w:numId="29">
    <w:abstractNumId w:val="9"/>
  </w:num>
  <w:num w:numId="30">
    <w:abstractNumId w:val="4"/>
  </w:num>
  <w:num w:numId="31">
    <w:abstractNumId w:val="35"/>
  </w:num>
  <w:num w:numId="32">
    <w:abstractNumId w:val="36"/>
  </w:num>
  <w:num w:numId="33">
    <w:abstractNumId w:val="14"/>
  </w:num>
  <w:num w:numId="34">
    <w:abstractNumId w:val="34"/>
  </w:num>
  <w:num w:numId="35">
    <w:abstractNumId w:val="2"/>
  </w:num>
  <w:num w:numId="36">
    <w:abstractNumId w:val="16"/>
  </w:num>
  <w:num w:numId="37">
    <w:abstractNumId w:val="8"/>
  </w:num>
  <w:num w:numId="38">
    <w:abstractNumId w:val="19"/>
  </w:num>
  <w:num w:numId="39">
    <w:abstractNumId w:val="12"/>
  </w:num>
  <w:num w:numId="40">
    <w:abstractNumId w:val="25"/>
  </w:num>
  <w:num w:numId="41">
    <w:abstractNumId w:val="32"/>
  </w:num>
  <w:num w:numId="42">
    <w:abstractNumId w:val="37"/>
  </w:num>
  <w:num w:numId="43">
    <w:abstractNumId w:val="7"/>
  </w:num>
  <w:num w:numId="44">
    <w:abstractNumId w:val="29"/>
  </w:num>
  <w:num w:numId="45">
    <w:abstractNumId w:val="33"/>
  </w:num>
  <w:num w:numId="46">
    <w:abstractNumId w:val="5"/>
  </w:num>
  <w:num w:numId="47">
    <w:abstractNumId w:val="11"/>
  </w:num>
  <w:num w:numId="48">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84A"/>
    <w:rsid w:val="000029AC"/>
    <w:rsid w:val="00002DED"/>
    <w:rsid w:val="00002E43"/>
    <w:rsid w:val="0000331B"/>
    <w:rsid w:val="0000395A"/>
    <w:rsid w:val="00003B7C"/>
    <w:rsid w:val="000040C9"/>
    <w:rsid w:val="00004993"/>
    <w:rsid w:val="00004F8E"/>
    <w:rsid w:val="00005855"/>
    <w:rsid w:val="000059CA"/>
    <w:rsid w:val="00005ABF"/>
    <w:rsid w:val="000062BA"/>
    <w:rsid w:val="00006CE5"/>
    <w:rsid w:val="00007034"/>
    <w:rsid w:val="000073B8"/>
    <w:rsid w:val="00007483"/>
    <w:rsid w:val="0000757F"/>
    <w:rsid w:val="00007C3F"/>
    <w:rsid w:val="00007CC8"/>
    <w:rsid w:val="00007DF5"/>
    <w:rsid w:val="000106A7"/>
    <w:rsid w:val="000106AC"/>
    <w:rsid w:val="00010821"/>
    <w:rsid w:val="000109A4"/>
    <w:rsid w:val="00011008"/>
    <w:rsid w:val="00011A24"/>
    <w:rsid w:val="00011D1A"/>
    <w:rsid w:val="00011ECE"/>
    <w:rsid w:val="000122AD"/>
    <w:rsid w:val="00012689"/>
    <w:rsid w:val="00012B79"/>
    <w:rsid w:val="00012EE8"/>
    <w:rsid w:val="000132A4"/>
    <w:rsid w:val="00013812"/>
    <w:rsid w:val="00013DAF"/>
    <w:rsid w:val="00014490"/>
    <w:rsid w:val="000158F7"/>
    <w:rsid w:val="00015C3E"/>
    <w:rsid w:val="000164B3"/>
    <w:rsid w:val="00016656"/>
    <w:rsid w:val="000167A1"/>
    <w:rsid w:val="000168D3"/>
    <w:rsid w:val="00016B78"/>
    <w:rsid w:val="00016DE2"/>
    <w:rsid w:val="0001761A"/>
    <w:rsid w:val="000176C7"/>
    <w:rsid w:val="00017893"/>
    <w:rsid w:val="00017A30"/>
    <w:rsid w:val="00017BA7"/>
    <w:rsid w:val="00017F6E"/>
    <w:rsid w:val="00020561"/>
    <w:rsid w:val="0002069B"/>
    <w:rsid w:val="0002141C"/>
    <w:rsid w:val="000216E0"/>
    <w:rsid w:val="00022459"/>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87E"/>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37926"/>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76E"/>
    <w:rsid w:val="00043E1C"/>
    <w:rsid w:val="00043E70"/>
    <w:rsid w:val="000446F5"/>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AEA"/>
    <w:rsid w:val="00047B7C"/>
    <w:rsid w:val="000503F7"/>
    <w:rsid w:val="0005041B"/>
    <w:rsid w:val="00050DEE"/>
    <w:rsid w:val="00051028"/>
    <w:rsid w:val="00051052"/>
    <w:rsid w:val="000510E2"/>
    <w:rsid w:val="00051429"/>
    <w:rsid w:val="0005142E"/>
    <w:rsid w:val="0005169E"/>
    <w:rsid w:val="000516C3"/>
    <w:rsid w:val="000521F1"/>
    <w:rsid w:val="0005233F"/>
    <w:rsid w:val="000523E8"/>
    <w:rsid w:val="0005277A"/>
    <w:rsid w:val="00052B1B"/>
    <w:rsid w:val="00053A2B"/>
    <w:rsid w:val="00053CC8"/>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198E"/>
    <w:rsid w:val="00062065"/>
    <w:rsid w:val="000620D3"/>
    <w:rsid w:val="000623EF"/>
    <w:rsid w:val="00062906"/>
    <w:rsid w:val="00062D45"/>
    <w:rsid w:val="00062E6A"/>
    <w:rsid w:val="0006341C"/>
    <w:rsid w:val="00063821"/>
    <w:rsid w:val="00063866"/>
    <w:rsid w:val="000638E6"/>
    <w:rsid w:val="00063CB4"/>
    <w:rsid w:val="0006418F"/>
    <w:rsid w:val="00064292"/>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626"/>
    <w:rsid w:val="000719E1"/>
    <w:rsid w:val="00071DAF"/>
    <w:rsid w:val="00071F41"/>
    <w:rsid w:val="00071FE0"/>
    <w:rsid w:val="0007296B"/>
    <w:rsid w:val="00072A3A"/>
    <w:rsid w:val="00072B13"/>
    <w:rsid w:val="00072FD3"/>
    <w:rsid w:val="000730D4"/>
    <w:rsid w:val="00073226"/>
    <w:rsid w:val="00073AD8"/>
    <w:rsid w:val="00073B2C"/>
    <w:rsid w:val="000745B0"/>
    <w:rsid w:val="000748B1"/>
    <w:rsid w:val="00074B7A"/>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957"/>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B5"/>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4ABA"/>
    <w:rsid w:val="000A51F7"/>
    <w:rsid w:val="000A577F"/>
    <w:rsid w:val="000A5885"/>
    <w:rsid w:val="000A5918"/>
    <w:rsid w:val="000A5B85"/>
    <w:rsid w:val="000A5BB5"/>
    <w:rsid w:val="000A5DE2"/>
    <w:rsid w:val="000A6800"/>
    <w:rsid w:val="000A6D7D"/>
    <w:rsid w:val="000A7522"/>
    <w:rsid w:val="000A7772"/>
    <w:rsid w:val="000A7B48"/>
    <w:rsid w:val="000A7D49"/>
    <w:rsid w:val="000B0241"/>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DC"/>
    <w:rsid w:val="000B53EE"/>
    <w:rsid w:val="000B5B53"/>
    <w:rsid w:val="000B5D53"/>
    <w:rsid w:val="000B5E41"/>
    <w:rsid w:val="000B63F3"/>
    <w:rsid w:val="000B7B85"/>
    <w:rsid w:val="000C00DC"/>
    <w:rsid w:val="000C016A"/>
    <w:rsid w:val="000C0333"/>
    <w:rsid w:val="000C0940"/>
    <w:rsid w:val="000C0BE5"/>
    <w:rsid w:val="000C0E18"/>
    <w:rsid w:val="000C13A8"/>
    <w:rsid w:val="000C18FB"/>
    <w:rsid w:val="000C2A42"/>
    <w:rsid w:val="000C3110"/>
    <w:rsid w:val="000C39A9"/>
    <w:rsid w:val="000C3F38"/>
    <w:rsid w:val="000C3FC8"/>
    <w:rsid w:val="000C505B"/>
    <w:rsid w:val="000C5658"/>
    <w:rsid w:val="000C6598"/>
    <w:rsid w:val="000C6B5E"/>
    <w:rsid w:val="000C6EC2"/>
    <w:rsid w:val="000C704E"/>
    <w:rsid w:val="000C722B"/>
    <w:rsid w:val="000C768C"/>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9E3"/>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81C"/>
    <w:rsid w:val="000E3DBA"/>
    <w:rsid w:val="000E3F30"/>
    <w:rsid w:val="000E446E"/>
    <w:rsid w:val="000E4C0C"/>
    <w:rsid w:val="000E4DC0"/>
    <w:rsid w:val="000E4EBB"/>
    <w:rsid w:val="000E50F4"/>
    <w:rsid w:val="000E52C9"/>
    <w:rsid w:val="000E559D"/>
    <w:rsid w:val="000E56DF"/>
    <w:rsid w:val="000E5E24"/>
    <w:rsid w:val="000E65B5"/>
    <w:rsid w:val="000E682B"/>
    <w:rsid w:val="000E7273"/>
    <w:rsid w:val="000E72F9"/>
    <w:rsid w:val="000E74B8"/>
    <w:rsid w:val="000E7893"/>
    <w:rsid w:val="000E7B19"/>
    <w:rsid w:val="000E7E65"/>
    <w:rsid w:val="000E7E82"/>
    <w:rsid w:val="000E7E89"/>
    <w:rsid w:val="000F060A"/>
    <w:rsid w:val="000F060C"/>
    <w:rsid w:val="000F061C"/>
    <w:rsid w:val="000F0871"/>
    <w:rsid w:val="000F0CA2"/>
    <w:rsid w:val="000F0DD9"/>
    <w:rsid w:val="000F1162"/>
    <w:rsid w:val="000F13C1"/>
    <w:rsid w:val="000F1E14"/>
    <w:rsid w:val="000F2263"/>
    <w:rsid w:val="000F2467"/>
    <w:rsid w:val="000F2FB7"/>
    <w:rsid w:val="000F3224"/>
    <w:rsid w:val="000F3349"/>
    <w:rsid w:val="000F3706"/>
    <w:rsid w:val="000F37A3"/>
    <w:rsid w:val="000F37C2"/>
    <w:rsid w:val="000F42B0"/>
    <w:rsid w:val="000F466C"/>
    <w:rsid w:val="000F471B"/>
    <w:rsid w:val="000F4759"/>
    <w:rsid w:val="000F5083"/>
    <w:rsid w:val="000F5F4F"/>
    <w:rsid w:val="000F5F52"/>
    <w:rsid w:val="000F5F76"/>
    <w:rsid w:val="000F619A"/>
    <w:rsid w:val="000F6877"/>
    <w:rsid w:val="000F6A41"/>
    <w:rsid w:val="000F6BAD"/>
    <w:rsid w:val="000F7753"/>
    <w:rsid w:val="000F7B24"/>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903"/>
    <w:rsid w:val="00102BB9"/>
    <w:rsid w:val="0010386E"/>
    <w:rsid w:val="00103A27"/>
    <w:rsid w:val="00103EBA"/>
    <w:rsid w:val="00104585"/>
    <w:rsid w:val="0010467D"/>
    <w:rsid w:val="0010481C"/>
    <w:rsid w:val="00104F45"/>
    <w:rsid w:val="00104F65"/>
    <w:rsid w:val="001050E2"/>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03F"/>
    <w:rsid w:val="001142B9"/>
    <w:rsid w:val="00114700"/>
    <w:rsid w:val="001151B7"/>
    <w:rsid w:val="001153ED"/>
    <w:rsid w:val="00115B48"/>
    <w:rsid w:val="0011601C"/>
    <w:rsid w:val="0011632B"/>
    <w:rsid w:val="00116512"/>
    <w:rsid w:val="00116F3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5C5"/>
    <w:rsid w:val="00124740"/>
    <w:rsid w:val="00124BD4"/>
    <w:rsid w:val="00124D72"/>
    <w:rsid w:val="00124EB1"/>
    <w:rsid w:val="00124FBF"/>
    <w:rsid w:val="001258A5"/>
    <w:rsid w:val="00125A6B"/>
    <w:rsid w:val="00126991"/>
    <w:rsid w:val="00126B81"/>
    <w:rsid w:val="001276CA"/>
    <w:rsid w:val="00127870"/>
    <w:rsid w:val="00127CEF"/>
    <w:rsid w:val="00127D08"/>
    <w:rsid w:val="00127F05"/>
    <w:rsid w:val="0013057B"/>
    <w:rsid w:val="00130884"/>
    <w:rsid w:val="001308A1"/>
    <w:rsid w:val="00130B00"/>
    <w:rsid w:val="00130E12"/>
    <w:rsid w:val="00131312"/>
    <w:rsid w:val="001315C3"/>
    <w:rsid w:val="00131689"/>
    <w:rsid w:val="001317BC"/>
    <w:rsid w:val="00131978"/>
    <w:rsid w:val="001320BF"/>
    <w:rsid w:val="00132DAC"/>
    <w:rsid w:val="00133339"/>
    <w:rsid w:val="00133714"/>
    <w:rsid w:val="00133D1D"/>
    <w:rsid w:val="00133D6D"/>
    <w:rsid w:val="00134118"/>
    <w:rsid w:val="0013474D"/>
    <w:rsid w:val="00134868"/>
    <w:rsid w:val="001349D1"/>
    <w:rsid w:val="00134B41"/>
    <w:rsid w:val="00134CAA"/>
    <w:rsid w:val="00134D05"/>
    <w:rsid w:val="00134F4E"/>
    <w:rsid w:val="001352B7"/>
    <w:rsid w:val="001353AE"/>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1E5B"/>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C7D"/>
    <w:rsid w:val="00155EBD"/>
    <w:rsid w:val="00155FDB"/>
    <w:rsid w:val="0015623A"/>
    <w:rsid w:val="001566F1"/>
    <w:rsid w:val="00156990"/>
    <w:rsid w:val="00156D88"/>
    <w:rsid w:val="0015716D"/>
    <w:rsid w:val="001572C2"/>
    <w:rsid w:val="001573EE"/>
    <w:rsid w:val="0015758A"/>
    <w:rsid w:val="0015770B"/>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450"/>
    <w:rsid w:val="00167D25"/>
    <w:rsid w:val="0017010E"/>
    <w:rsid w:val="001702DC"/>
    <w:rsid w:val="001706BC"/>
    <w:rsid w:val="001709AF"/>
    <w:rsid w:val="00170AF7"/>
    <w:rsid w:val="00170BB3"/>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9F7"/>
    <w:rsid w:val="00175A17"/>
    <w:rsid w:val="00175B93"/>
    <w:rsid w:val="00175C2F"/>
    <w:rsid w:val="001760D7"/>
    <w:rsid w:val="00176275"/>
    <w:rsid w:val="001762BB"/>
    <w:rsid w:val="00176A9B"/>
    <w:rsid w:val="00176F2D"/>
    <w:rsid w:val="00177056"/>
    <w:rsid w:val="00177460"/>
    <w:rsid w:val="001776B3"/>
    <w:rsid w:val="0017773E"/>
    <w:rsid w:val="0017790F"/>
    <w:rsid w:val="00177E47"/>
    <w:rsid w:val="0018032A"/>
    <w:rsid w:val="001808A8"/>
    <w:rsid w:val="001808D9"/>
    <w:rsid w:val="00180977"/>
    <w:rsid w:val="001811CE"/>
    <w:rsid w:val="0018143A"/>
    <w:rsid w:val="001815A1"/>
    <w:rsid w:val="00181669"/>
    <w:rsid w:val="001817B0"/>
    <w:rsid w:val="00181ADC"/>
    <w:rsid w:val="00181DD1"/>
    <w:rsid w:val="00182093"/>
    <w:rsid w:val="001829B5"/>
    <w:rsid w:val="00182C96"/>
    <w:rsid w:val="00183228"/>
    <w:rsid w:val="001839D0"/>
    <w:rsid w:val="00183A8D"/>
    <w:rsid w:val="00184713"/>
    <w:rsid w:val="001847AD"/>
    <w:rsid w:val="00184A4D"/>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4F3"/>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260"/>
    <w:rsid w:val="001A1C85"/>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1"/>
    <w:rsid w:val="001B45E2"/>
    <w:rsid w:val="001B4822"/>
    <w:rsid w:val="001B4CA0"/>
    <w:rsid w:val="001B52DA"/>
    <w:rsid w:val="001B5361"/>
    <w:rsid w:val="001B562D"/>
    <w:rsid w:val="001B5B82"/>
    <w:rsid w:val="001B645F"/>
    <w:rsid w:val="001B6D85"/>
    <w:rsid w:val="001B7361"/>
    <w:rsid w:val="001B7B88"/>
    <w:rsid w:val="001C06DA"/>
    <w:rsid w:val="001C06F3"/>
    <w:rsid w:val="001C0C8E"/>
    <w:rsid w:val="001C0E91"/>
    <w:rsid w:val="001C1540"/>
    <w:rsid w:val="001C1902"/>
    <w:rsid w:val="001C1911"/>
    <w:rsid w:val="001C1B28"/>
    <w:rsid w:val="001C1C21"/>
    <w:rsid w:val="001C1C9D"/>
    <w:rsid w:val="001C1EB6"/>
    <w:rsid w:val="001C1FFD"/>
    <w:rsid w:val="001C2275"/>
    <w:rsid w:val="001C2826"/>
    <w:rsid w:val="001C33D0"/>
    <w:rsid w:val="001C4417"/>
    <w:rsid w:val="001C48A3"/>
    <w:rsid w:val="001C49CA"/>
    <w:rsid w:val="001C4C1F"/>
    <w:rsid w:val="001C4D70"/>
    <w:rsid w:val="001C596F"/>
    <w:rsid w:val="001C59FB"/>
    <w:rsid w:val="001C5ABA"/>
    <w:rsid w:val="001C6287"/>
    <w:rsid w:val="001C6301"/>
    <w:rsid w:val="001C6E6F"/>
    <w:rsid w:val="001C756B"/>
    <w:rsid w:val="001C78BB"/>
    <w:rsid w:val="001C7BF9"/>
    <w:rsid w:val="001C7DB0"/>
    <w:rsid w:val="001D000F"/>
    <w:rsid w:val="001D02AE"/>
    <w:rsid w:val="001D042F"/>
    <w:rsid w:val="001D048E"/>
    <w:rsid w:val="001D0ED1"/>
    <w:rsid w:val="001D0EED"/>
    <w:rsid w:val="001D13C8"/>
    <w:rsid w:val="001D1494"/>
    <w:rsid w:val="001D1CBA"/>
    <w:rsid w:val="001D2D3E"/>
    <w:rsid w:val="001D2E99"/>
    <w:rsid w:val="001D3136"/>
    <w:rsid w:val="001D3778"/>
    <w:rsid w:val="001D3FE8"/>
    <w:rsid w:val="001D4138"/>
    <w:rsid w:val="001D46FF"/>
    <w:rsid w:val="001D4960"/>
    <w:rsid w:val="001D4BC3"/>
    <w:rsid w:val="001D5770"/>
    <w:rsid w:val="001D58A0"/>
    <w:rsid w:val="001D58CB"/>
    <w:rsid w:val="001D6147"/>
    <w:rsid w:val="001D6168"/>
    <w:rsid w:val="001D66A1"/>
    <w:rsid w:val="001D67B9"/>
    <w:rsid w:val="001D6812"/>
    <w:rsid w:val="001D6E08"/>
    <w:rsid w:val="001D702F"/>
    <w:rsid w:val="001D72E3"/>
    <w:rsid w:val="001D73DE"/>
    <w:rsid w:val="001D7AB2"/>
    <w:rsid w:val="001E068F"/>
    <w:rsid w:val="001E06A0"/>
    <w:rsid w:val="001E08E9"/>
    <w:rsid w:val="001E0A8C"/>
    <w:rsid w:val="001E0B83"/>
    <w:rsid w:val="001E0D23"/>
    <w:rsid w:val="001E0ED0"/>
    <w:rsid w:val="001E19D6"/>
    <w:rsid w:val="001E1AE2"/>
    <w:rsid w:val="001E1DFE"/>
    <w:rsid w:val="001E1E87"/>
    <w:rsid w:val="001E2151"/>
    <w:rsid w:val="001E2959"/>
    <w:rsid w:val="001E29B7"/>
    <w:rsid w:val="001E2D25"/>
    <w:rsid w:val="001E3840"/>
    <w:rsid w:val="001E396A"/>
    <w:rsid w:val="001E3A64"/>
    <w:rsid w:val="001E3C3F"/>
    <w:rsid w:val="001E3FE4"/>
    <w:rsid w:val="001E4049"/>
    <w:rsid w:val="001E41F3"/>
    <w:rsid w:val="001E4394"/>
    <w:rsid w:val="001E49C9"/>
    <w:rsid w:val="001E4B40"/>
    <w:rsid w:val="001E4CEC"/>
    <w:rsid w:val="001E4FA2"/>
    <w:rsid w:val="001E5017"/>
    <w:rsid w:val="001E5142"/>
    <w:rsid w:val="001E5238"/>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08F6"/>
    <w:rsid w:val="00200906"/>
    <w:rsid w:val="002013B9"/>
    <w:rsid w:val="0020145F"/>
    <w:rsid w:val="002017B4"/>
    <w:rsid w:val="00201E9D"/>
    <w:rsid w:val="0020217B"/>
    <w:rsid w:val="00202536"/>
    <w:rsid w:val="00202745"/>
    <w:rsid w:val="00202F44"/>
    <w:rsid w:val="00203302"/>
    <w:rsid w:val="0020357E"/>
    <w:rsid w:val="0020394F"/>
    <w:rsid w:val="0020396D"/>
    <w:rsid w:val="00203ACF"/>
    <w:rsid w:val="00203C92"/>
    <w:rsid w:val="0020454B"/>
    <w:rsid w:val="002047C1"/>
    <w:rsid w:val="002054DA"/>
    <w:rsid w:val="00205C26"/>
    <w:rsid w:val="00205D9B"/>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197E"/>
    <w:rsid w:val="002127EE"/>
    <w:rsid w:val="00213307"/>
    <w:rsid w:val="0021373A"/>
    <w:rsid w:val="0021377D"/>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58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966"/>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34E"/>
    <w:rsid w:val="002416CC"/>
    <w:rsid w:val="00241A62"/>
    <w:rsid w:val="00241B9C"/>
    <w:rsid w:val="00241F06"/>
    <w:rsid w:val="00242057"/>
    <w:rsid w:val="0024226C"/>
    <w:rsid w:val="0024237F"/>
    <w:rsid w:val="002425DC"/>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DA6"/>
    <w:rsid w:val="00247E9C"/>
    <w:rsid w:val="00250081"/>
    <w:rsid w:val="0025042D"/>
    <w:rsid w:val="002512C1"/>
    <w:rsid w:val="00251772"/>
    <w:rsid w:val="0025189F"/>
    <w:rsid w:val="00251BE3"/>
    <w:rsid w:val="00251C8C"/>
    <w:rsid w:val="00251D6F"/>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9F6"/>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7B"/>
    <w:rsid w:val="002640FA"/>
    <w:rsid w:val="002649E3"/>
    <w:rsid w:val="002650D2"/>
    <w:rsid w:val="002655B2"/>
    <w:rsid w:val="002656C7"/>
    <w:rsid w:val="002657E8"/>
    <w:rsid w:val="002658C0"/>
    <w:rsid w:val="00265E79"/>
    <w:rsid w:val="0026619A"/>
    <w:rsid w:val="002662B7"/>
    <w:rsid w:val="002666BC"/>
    <w:rsid w:val="002666C8"/>
    <w:rsid w:val="00266BC6"/>
    <w:rsid w:val="002671A4"/>
    <w:rsid w:val="002673D9"/>
    <w:rsid w:val="00267691"/>
    <w:rsid w:val="00267AF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2D0B"/>
    <w:rsid w:val="0027302E"/>
    <w:rsid w:val="00273226"/>
    <w:rsid w:val="002734B5"/>
    <w:rsid w:val="00273903"/>
    <w:rsid w:val="00274395"/>
    <w:rsid w:val="00275428"/>
    <w:rsid w:val="002755B3"/>
    <w:rsid w:val="002759F2"/>
    <w:rsid w:val="00275A0D"/>
    <w:rsid w:val="00275D12"/>
    <w:rsid w:val="00275EC4"/>
    <w:rsid w:val="0027626B"/>
    <w:rsid w:val="002762F3"/>
    <w:rsid w:val="0027657A"/>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069"/>
    <w:rsid w:val="002825DB"/>
    <w:rsid w:val="00282A57"/>
    <w:rsid w:val="00282A70"/>
    <w:rsid w:val="00282BAD"/>
    <w:rsid w:val="00283328"/>
    <w:rsid w:val="0028333C"/>
    <w:rsid w:val="00283507"/>
    <w:rsid w:val="00283529"/>
    <w:rsid w:val="0028385E"/>
    <w:rsid w:val="00283964"/>
    <w:rsid w:val="00283B41"/>
    <w:rsid w:val="00283B7F"/>
    <w:rsid w:val="0028409F"/>
    <w:rsid w:val="002846C1"/>
    <w:rsid w:val="00284A2B"/>
    <w:rsid w:val="00285033"/>
    <w:rsid w:val="002859F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59B"/>
    <w:rsid w:val="00292F0D"/>
    <w:rsid w:val="002936B7"/>
    <w:rsid w:val="00293B1E"/>
    <w:rsid w:val="00293B7D"/>
    <w:rsid w:val="00294309"/>
    <w:rsid w:val="00295587"/>
    <w:rsid w:val="00295728"/>
    <w:rsid w:val="00295DB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0D4"/>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1DCD"/>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4FC"/>
    <w:rsid w:val="002C2634"/>
    <w:rsid w:val="002C2D18"/>
    <w:rsid w:val="002C372F"/>
    <w:rsid w:val="002C389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131"/>
    <w:rsid w:val="002D220A"/>
    <w:rsid w:val="002D2485"/>
    <w:rsid w:val="002D2A02"/>
    <w:rsid w:val="002D2B7D"/>
    <w:rsid w:val="002D34AF"/>
    <w:rsid w:val="002D3B1E"/>
    <w:rsid w:val="002D3CBD"/>
    <w:rsid w:val="002D3F92"/>
    <w:rsid w:val="002D4823"/>
    <w:rsid w:val="002D4A27"/>
    <w:rsid w:val="002D5386"/>
    <w:rsid w:val="002D54B7"/>
    <w:rsid w:val="002D5BA2"/>
    <w:rsid w:val="002D5CCC"/>
    <w:rsid w:val="002D5F75"/>
    <w:rsid w:val="002D5FD4"/>
    <w:rsid w:val="002D5FD8"/>
    <w:rsid w:val="002D607B"/>
    <w:rsid w:val="002D660F"/>
    <w:rsid w:val="002D68CA"/>
    <w:rsid w:val="002D6C25"/>
    <w:rsid w:val="002D6CB9"/>
    <w:rsid w:val="002D751B"/>
    <w:rsid w:val="002D77E3"/>
    <w:rsid w:val="002D7C37"/>
    <w:rsid w:val="002E06F5"/>
    <w:rsid w:val="002E1239"/>
    <w:rsid w:val="002E15B2"/>
    <w:rsid w:val="002E1650"/>
    <w:rsid w:val="002E1924"/>
    <w:rsid w:val="002E1A9C"/>
    <w:rsid w:val="002E1E74"/>
    <w:rsid w:val="002E2300"/>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DDC"/>
    <w:rsid w:val="002E5E5A"/>
    <w:rsid w:val="002E64DF"/>
    <w:rsid w:val="002E6527"/>
    <w:rsid w:val="002E6768"/>
    <w:rsid w:val="002E76A9"/>
    <w:rsid w:val="002E7C93"/>
    <w:rsid w:val="002F06D2"/>
    <w:rsid w:val="002F0700"/>
    <w:rsid w:val="002F0C52"/>
    <w:rsid w:val="002F0F6B"/>
    <w:rsid w:val="002F0F7E"/>
    <w:rsid w:val="002F1422"/>
    <w:rsid w:val="002F1549"/>
    <w:rsid w:val="002F1886"/>
    <w:rsid w:val="002F1906"/>
    <w:rsid w:val="002F1B08"/>
    <w:rsid w:val="002F28E8"/>
    <w:rsid w:val="002F2B2E"/>
    <w:rsid w:val="002F30FE"/>
    <w:rsid w:val="002F347D"/>
    <w:rsid w:val="002F3954"/>
    <w:rsid w:val="002F3FCE"/>
    <w:rsid w:val="002F4A43"/>
    <w:rsid w:val="002F5375"/>
    <w:rsid w:val="002F54DE"/>
    <w:rsid w:val="002F56B8"/>
    <w:rsid w:val="002F5D0C"/>
    <w:rsid w:val="002F5F0A"/>
    <w:rsid w:val="002F6398"/>
    <w:rsid w:val="002F6505"/>
    <w:rsid w:val="002F6BEB"/>
    <w:rsid w:val="002F6BED"/>
    <w:rsid w:val="002F6CAC"/>
    <w:rsid w:val="002F7033"/>
    <w:rsid w:val="002F7357"/>
    <w:rsid w:val="002F7479"/>
    <w:rsid w:val="002F7734"/>
    <w:rsid w:val="002F780E"/>
    <w:rsid w:val="002F783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080"/>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1D8"/>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5C4"/>
    <w:rsid w:val="00330823"/>
    <w:rsid w:val="0033109A"/>
    <w:rsid w:val="0033122A"/>
    <w:rsid w:val="0033136C"/>
    <w:rsid w:val="003317B1"/>
    <w:rsid w:val="0033186E"/>
    <w:rsid w:val="0033230A"/>
    <w:rsid w:val="00332753"/>
    <w:rsid w:val="00332CC3"/>
    <w:rsid w:val="00332D9C"/>
    <w:rsid w:val="003331BE"/>
    <w:rsid w:val="003331D5"/>
    <w:rsid w:val="003331D9"/>
    <w:rsid w:val="00333302"/>
    <w:rsid w:val="003343E8"/>
    <w:rsid w:val="00334E45"/>
    <w:rsid w:val="0033593C"/>
    <w:rsid w:val="003359FC"/>
    <w:rsid w:val="00335A1C"/>
    <w:rsid w:val="00335B02"/>
    <w:rsid w:val="00335DA3"/>
    <w:rsid w:val="0033611A"/>
    <w:rsid w:val="0033633D"/>
    <w:rsid w:val="003366D4"/>
    <w:rsid w:val="00336A92"/>
    <w:rsid w:val="003370B8"/>
    <w:rsid w:val="003371A8"/>
    <w:rsid w:val="003374B1"/>
    <w:rsid w:val="003406F7"/>
    <w:rsid w:val="00340D13"/>
    <w:rsid w:val="00341522"/>
    <w:rsid w:val="00341581"/>
    <w:rsid w:val="00341691"/>
    <w:rsid w:val="003418ED"/>
    <w:rsid w:val="00341BB7"/>
    <w:rsid w:val="00341CF4"/>
    <w:rsid w:val="00341D69"/>
    <w:rsid w:val="00341D71"/>
    <w:rsid w:val="00341F40"/>
    <w:rsid w:val="003422DF"/>
    <w:rsid w:val="0034269B"/>
    <w:rsid w:val="003426B0"/>
    <w:rsid w:val="00342859"/>
    <w:rsid w:val="00342D3D"/>
    <w:rsid w:val="00342F5B"/>
    <w:rsid w:val="0034352A"/>
    <w:rsid w:val="00343867"/>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05"/>
    <w:rsid w:val="003478AE"/>
    <w:rsid w:val="00347BDE"/>
    <w:rsid w:val="00350149"/>
    <w:rsid w:val="00350B22"/>
    <w:rsid w:val="00350EBC"/>
    <w:rsid w:val="00350F4B"/>
    <w:rsid w:val="00351452"/>
    <w:rsid w:val="00351455"/>
    <w:rsid w:val="00351498"/>
    <w:rsid w:val="003515AC"/>
    <w:rsid w:val="003517A7"/>
    <w:rsid w:val="00351B25"/>
    <w:rsid w:val="00351E64"/>
    <w:rsid w:val="00351E7D"/>
    <w:rsid w:val="0035206C"/>
    <w:rsid w:val="00352845"/>
    <w:rsid w:val="00352ACD"/>
    <w:rsid w:val="00352DEB"/>
    <w:rsid w:val="003531B0"/>
    <w:rsid w:val="0035333D"/>
    <w:rsid w:val="00353360"/>
    <w:rsid w:val="00353C0E"/>
    <w:rsid w:val="00354279"/>
    <w:rsid w:val="003543F0"/>
    <w:rsid w:val="00354692"/>
    <w:rsid w:val="00354BC6"/>
    <w:rsid w:val="00354CAC"/>
    <w:rsid w:val="003551EB"/>
    <w:rsid w:val="00355425"/>
    <w:rsid w:val="003557E6"/>
    <w:rsid w:val="003564E2"/>
    <w:rsid w:val="00356F50"/>
    <w:rsid w:val="003571D7"/>
    <w:rsid w:val="003573F2"/>
    <w:rsid w:val="0035766B"/>
    <w:rsid w:val="003601BE"/>
    <w:rsid w:val="003601C9"/>
    <w:rsid w:val="00360290"/>
    <w:rsid w:val="00360558"/>
    <w:rsid w:val="00360776"/>
    <w:rsid w:val="003607A8"/>
    <w:rsid w:val="00360836"/>
    <w:rsid w:val="00360999"/>
    <w:rsid w:val="00360F5E"/>
    <w:rsid w:val="00361591"/>
    <w:rsid w:val="00361910"/>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1AD4"/>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979"/>
    <w:rsid w:val="00380FC7"/>
    <w:rsid w:val="00381011"/>
    <w:rsid w:val="00381448"/>
    <w:rsid w:val="00381F9B"/>
    <w:rsid w:val="00382223"/>
    <w:rsid w:val="0038233D"/>
    <w:rsid w:val="00382B4F"/>
    <w:rsid w:val="00382FBA"/>
    <w:rsid w:val="003834B6"/>
    <w:rsid w:val="0038368E"/>
    <w:rsid w:val="003836F7"/>
    <w:rsid w:val="003838BE"/>
    <w:rsid w:val="003840BC"/>
    <w:rsid w:val="0038420A"/>
    <w:rsid w:val="0038443A"/>
    <w:rsid w:val="00384F62"/>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79C"/>
    <w:rsid w:val="00391DD1"/>
    <w:rsid w:val="003921AE"/>
    <w:rsid w:val="0039244A"/>
    <w:rsid w:val="0039363E"/>
    <w:rsid w:val="00393657"/>
    <w:rsid w:val="00393D67"/>
    <w:rsid w:val="00393E6D"/>
    <w:rsid w:val="00394083"/>
    <w:rsid w:val="0039422E"/>
    <w:rsid w:val="00394390"/>
    <w:rsid w:val="003944FA"/>
    <w:rsid w:val="00394507"/>
    <w:rsid w:val="00394522"/>
    <w:rsid w:val="003947B8"/>
    <w:rsid w:val="00394B8D"/>
    <w:rsid w:val="00394C77"/>
    <w:rsid w:val="00394FE9"/>
    <w:rsid w:val="00395265"/>
    <w:rsid w:val="003954D9"/>
    <w:rsid w:val="00395596"/>
    <w:rsid w:val="00395922"/>
    <w:rsid w:val="00395BA2"/>
    <w:rsid w:val="00395D8E"/>
    <w:rsid w:val="0039613E"/>
    <w:rsid w:val="00396164"/>
    <w:rsid w:val="003970AE"/>
    <w:rsid w:val="003971D9"/>
    <w:rsid w:val="00397275"/>
    <w:rsid w:val="003973A0"/>
    <w:rsid w:val="00397664"/>
    <w:rsid w:val="003979B1"/>
    <w:rsid w:val="00397FEF"/>
    <w:rsid w:val="003A00A5"/>
    <w:rsid w:val="003A0C39"/>
    <w:rsid w:val="003A0ECB"/>
    <w:rsid w:val="003A0F72"/>
    <w:rsid w:val="003A106F"/>
    <w:rsid w:val="003A107B"/>
    <w:rsid w:val="003A1160"/>
    <w:rsid w:val="003A1487"/>
    <w:rsid w:val="003A1FF0"/>
    <w:rsid w:val="003A25FC"/>
    <w:rsid w:val="003A2848"/>
    <w:rsid w:val="003A2D86"/>
    <w:rsid w:val="003A2EC6"/>
    <w:rsid w:val="003A306A"/>
    <w:rsid w:val="003A33DC"/>
    <w:rsid w:val="003A33EA"/>
    <w:rsid w:val="003A3794"/>
    <w:rsid w:val="003A383B"/>
    <w:rsid w:val="003A3BC6"/>
    <w:rsid w:val="003A47D5"/>
    <w:rsid w:val="003A4DA3"/>
    <w:rsid w:val="003A4ED4"/>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B77"/>
    <w:rsid w:val="003B2EC7"/>
    <w:rsid w:val="003B2FDE"/>
    <w:rsid w:val="003B34D7"/>
    <w:rsid w:val="003B4006"/>
    <w:rsid w:val="003B4039"/>
    <w:rsid w:val="003B4157"/>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493"/>
    <w:rsid w:val="003C2A81"/>
    <w:rsid w:val="003C2C86"/>
    <w:rsid w:val="003C2E72"/>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849"/>
    <w:rsid w:val="003D4BC9"/>
    <w:rsid w:val="003D5A7C"/>
    <w:rsid w:val="003D5BAA"/>
    <w:rsid w:val="003D5D41"/>
    <w:rsid w:val="003D5D83"/>
    <w:rsid w:val="003D5EEE"/>
    <w:rsid w:val="003D665D"/>
    <w:rsid w:val="003D67B0"/>
    <w:rsid w:val="003D6C87"/>
    <w:rsid w:val="003D731D"/>
    <w:rsid w:val="003D732A"/>
    <w:rsid w:val="003D758B"/>
    <w:rsid w:val="003D79B0"/>
    <w:rsid w:val="003D7BB0"/>
    <w:rsid w:val="003D7DC4"/>
    <w:rsid w:val="003E006D"/>
    <w:rsid w:val="003E0C2E"/>
    <w:rsid w:val="003E0C65"/>
    <w:rsid w:val="003E0DF9"/>
    <w:rsid w:val="003E1197"/>
    <w:rsid w:val="003E1276"/>
    <w:rsid w:val="003E13DF"/>
    <w:rsid w:val="003E14E8"/>
    <w:rsid w:val="003E1A42"/>
    <w:rsid w:val="003E1C57"/>
    <w:rsid w:val="003E2016"/>
    <w:rsid w:val="003E22FA"/>
    <w:rsid w:val="003E2353"/>
    <w:rsid w:val="003E2EA6"/>
    <w:rsid w:val="003E30FD"/>
    <w:rsid w:val="003E340E"/>
    <w:rsid w:val="003E3573"/>
    <w:rsid w:val="003E4350"/>
    <w:rsid w:val="003E441C"/>
    <w:rsid w:val="003E49C2"/>
    <w:rsid w:val="003E505A"/>
    <w:rsid w:val="003E50E5"/>
    <w:rsid w:val="003E56D4"/>
    <w:rsid w:val="003E5C23"/>
    <w:rsid w:val="003E5F0F"/>
    <w:rsid w:val="003E6012"/>
    <w:rsid w:val="003E6034"/>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4AA0"/>
    <w:rsid w:val="003F5960"/>
    <w:rsid w:val="003F5CCE"/>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8FE"/>
    <w:rsid w:val="0040391E"/>
    <w:rsid w:val="0040398A"/>
    <w:rsid w:val="004042B0"/>
    <w:rsid w:val="00404336"/>
    <w:rsid w:val="004045CF"/>
    <w:rsid w:val="00404B10"/>
    <w:rsid w:val="00404C95"/>
    <w:rsid w:val="00404DBE"/>
    <w:rsid w:val="004050F7"/>
    <w:rsid w:val="004055B0"/>
    <w:rsid w:val="00405648"/>
    <w:rsid w:val="0040622D"/>
    <w:rsid w:val="0040664B"/>
    <w:rsid w:val="004066AC"/>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BE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3529"/>
    <w:rsid w:val="0042469F"/>
    <w:rsid w:val="004246F8"/>
    <w:rsid w:val="00424ABA"/>
    <w:rsid w:val="00424AC0"/>
    <w:rsid w:val="00424FB5"/>
    <w:rsid w:val="004259AF"/>
    <w:rsid w:val="004259D6"/>
    <w:rsid w:val="00425AC3"/>
    <w:rsid w:val="0042635D"/>
    <w:rsid w:val="00426503"/>
    <w:rsid w:val="00426676"/>
    <w:rsid w:val="004266F5"/>
    <w:rsid w:val="004269D6"/>
    <w:rsid w:val="00426C90"/>
    <w:rsid w:val="00426CDB"/>
    <w:rsid w:val="00427824"/>
    <w:rsid w:val="00427926"/>
    <w:rsid w:val="00427C5E"/>
    <w:rsid w:val="00427F99"/>
    <w:rsid w:val="00430028"/>
    <w:rsid w:val="0043021A"/>
    <w:rsid w:val="004304A8"/>
    <w:rsid w:val="00430607"/>
    <w:rsid w:val="0043093F"/>
    <w:rsid w:val="004310C2"/>
    <w:rsid w:val="00432379"/>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55"/>
    <w:rsid w:val="00436BC4"/>
    <w:rsid w:val="00436C8E"/>
    <w:rsid w:val="00437346"/>
    <w:rsid w:val="00437490"/>
    <w:rsid w:val="004374A3"/>
    <w:rsid w:val="004379A5"/>
    <w:rsid w:val="00437D54"/>
    <w:rsid w:val="00437FE0"/>
    <w:rsid w:val="00440391"/>
    <w:rsid w:val="0044043F"/>
    <w:rsid w:val="00440800"/>
    <w:rsid w:val="0044080F"/>
    <w:rsid w:val="0044091C"/>
    <w:rsid w:val="00440CD7"/>
    <w:rsid w:val="00440D32"/>
    <w:rsid w:val="00440E3D"/>
    <w:rsid w:val="0044153C"/>
    <w:rsid w:val="00441F87"/>
    <w:rsid w:val="00442088"/>
    <w:rsid w:val="0044217D"/>
    <w:rsid w:val="00443329"/>
    <w:rsid w:val="00443B52"/>
    <w:rsid w:val="00443D68"/>
    <w:rsid w:val="00443F21"/>
    <w:rsid w:val="00444393"/>
    <w:rsid w:val="00444857"/>
    <w:rsid w:val="00444897"/>
    <w:rsid w:val="00444C8A"/>
    <w:rsid w:val="00445142"/>
    <w:rsid w:val="004456C4"/>
    <w:rsid w:val="004461B8"/>
    <w:rsid w:val="00446A70"/>
    <w:rsid w:val="00446E51"/>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3B1E"/>
    <w:rsid w:val="004543AB"/>
    <w:rsid w:val="0045459C"/>
    <w:rsid w:val="004548A2"/>
    <w:rsid w:val="004548A4"/>
    <w:rsid w:val="00454BE2"/>
    <w:rsid w:val="00455071"/>
    <w:rsid w:val="00455286"/>
    <w:rsid w:val="004553C7"/>
    <w:rsid w:val="00455652"/>
    <w:rsid w:val="00455D2B"/>
    <w:rsid w:val="00455EF9"/>
    <w:rsid w:val="0045628E"/>
    <w:rsid w:val="004562C0"/>
    <w:rsid w:val="004568AA"/>
    <w:rsid w:val="00456CC2"/>
    <w:rsid w:val="00456E51"/>
    <w:rsid w:val="00457191"/>
    <w:rsid w:val="0045748A"/>
    <w:rsid w:val="00457538"/>
    <w:rsid w:val="00457580"/>
    <w:rsid w:val="004577CD"/>
    <w:rsid w:val="00457A3F"/>
    <w:rsid w:val="00457D66"/>
    <w:rsid w:val="00457EB3"/>
    <w:rsid w:val="00460357"/>
    <w:rsid w:val="0046085C"/>
    <w:rsid w:val="004608C4"/>
    <w:rsid w:val="004609B5"/>
    <w:rsid w:val="004609D6"/>
    <w:rsid w:val="00461436"/>
    <w:rsid w:val="00461520"/>
    <w:rsid w:val="004618C1"/>
    <w:rsid w:val="00461FD0"/>
    <w:rsid w:val="004622BE"/>
    <w:rsid w:val="004624A4"/>
    <w:rsid w:val="0046308D"/>
    <w:rsid w:val="00463D38"/>
    <w:rsid w:val="00463EAA"/>
    <w:rsid w:val="004641B7"/>
    <w:rsid w:val="004646AB"/>
    <w:rsid w:val="004648BC"/>
    <w:rsid w:val="004651A4"/>
    <w:rsid w:val="00465BE4"/>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08D8"/>
    <w:rsid w:val="004811A7"/>
    <w:rsid w:val="004816F4"/>
    <w:rsid w:val="00481B77"/>
    <w:rsid w:val="00481DFC"/>
    <w:rsid w:val="00482095"/>
    <w:rsid w:val="0048212B"/>
    <w:rsid w:val="004822B1"/>
    <w:rsid w:val="004825A6"/>
    <w:rsid w:val="00482811"/>
    <w:rsid w:val="004828E8"/>
    <w:rsid w:val="00482B33"/>
    <w:rsid w:val="00482CFC"/>
    <w:rsid w:val="004831BA"/>
    <w:rsid w:val="00483312"/>
    <w:rsid w:val="0048348B"/>
    <w:rsid w:val="0048350E"/>
    <w:rsid w:val="004836B3"/>
    <w:rsid w:val="004839DB"/>
    <w:rsid w:val="00483BCC"/>
    <w:rsid w:val="00483C23"/>
    <w:rsid w:val="00483E55"/>
    <w:rsid w:val="004841C7"/>
    <w:rsid w:val="00484CB4"/>
    <w:rsid w:val="00484DFC"/>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0CD2"/>
    <w:rsid w:val="00491C54"/>
    <w:rsid w:val="00491D74"/>
    <w:rsid w:val="004922A6"/>
    <w:rsid w:val="00492432"/>
    <w:rsid w:val="0049270D"/>
    <w:rsid w:val="0049275A"/>
    <w:rsid w:val="004927AC"/>
    <w:rsid w:val="00492AB0"/>
    <w:rsid w:val="00492BDD"/>
    <w:rsid w:val="0049332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2B33"/>
    <w:rsid w:val="004A30AC"/>
    <w:rsid w:val="004A3464"/>
    <w:rsid w:val="004A356B"/>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B51"/>
    <w:rsid w:val="004A6C7A"/>
    <w:rsid w:val="004A6C9F"/>
    <w:rsid w:val="004A753A"/>
    <w:rsid w:val="004A7D3B"/>
    <w:rsid w:val="004B02CD"/>
    <w:rsid w:val="004B06D0"/>
    <w:rsid w:val="004B1CBC"/>
    <w:rsid w:val="004B1DD0"/>
    <w:rsid w:val="004B1F74"/>
    <w:rsid w:val="004B2BE7"/>
    <w:rsid w:val="004B2FDC"/>
    <w:rsid w:val="004B3445"/>
    <w:rsid w:val="004B3556"/>
    <w:rsid w:val="004B3750"/>
    <w:rsid w:val="004B493C"/>
    <w:rsid w:val="004B4BB4"/>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839"/>
    <w:rsid w:val="004C1C22"/>
    <w:rsid w:val="004C22FA"/>
    <w:rsid w:val="004C2363"/>
    <w:rsid w:val="004C24E9"/>
    <w:rsid w:val="004C28E9"/>
    <w:rsid w:val="004C2A18"/>
    <w:rsid w:val="004C2E8B"/>
    <w:rsid w:val="004C3809"/>
    <w:rsid w:val="004C385C"/>
    <w:rsid w:val="004C3F87"/>
    <w:rsid w:val="004C40ED"/>
    <w:rsid w:val="004C447F"/>
    <w:rsid w:val="004C48AA"/>
    <w:rsid w:val="004C5A20"/>
    <w:rsid w:val="004C5E82"/>
    <w:rsid w:val="004C5F69"/>
    <w:rsid w:val="004C6C7B"/>
    <w:rsid w:val="004C6CD8"/>
    <w:rsid w:val="004C6CE1"/>
    <w:rsid w:val="004C75BC"/>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254"/>
    <w:rsid w:val="004D63A9"/>
    <w:rsid w:val="004D6517"/>
    <w:rsid w:val="004D67C8"/>
    <w:rsid w:val="004D69AA"/>
    <w:rsid w:val="004D6BFB"/>
    <w:rsid w:val="004D6C56"/>
    <w:rsid w:val="004D6DF8"/>
    <w:rsid w:val="004D6EE0"/>
    <w:rsid w:val="004D70E1"/>
    <w:rsid w:val="004D761B"/>
    <w:rsid w:val="004D7B47"/>
    <w:rsid w:val="004D7E16"/>
    <w:rsid w:val="004E0825"/>
    <w:rsid w:val="004E08EB"/>
    <w:rsid w:val="004E0936"/>
    <w:rsid w:val="004E0992"/>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9BC"/>
    <w:rsid w:val="004E6D2A"/>
    <w:rsid w:val="004E6D85"/>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1BB"/>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2E99"/>
    <w:rsid w:val="0051305A"/>
    <w:rsid w:val="0051314B"/>
    <w:rsid w:val="00513231"/>
    <w:rsid w:val="0051355E"/>
    <w:rsid w:val="00513786"/>
    <w:rsid w:val="005138D0"/>
    <w:rsid w:val="0051424E"/>
    <w:rsid w:val="005146D5"/>
    <w:rsid w:val="00514C6A"/>
    <w:rsid w:val="00514F3A"/>
    <w:rsid w:val="00515006"/>
    <w:rsid w:val="00515158"/>
    <w:rsid w:val="00515C0F"/>
    <w:rsid w:val="005162F5"/>
    <w:rsid w:val="00516322"/>
    <w:rsid w:val="00516934"/>
    <w:rsid w:val="00516ABE"/>
    <w:rsid w:val="0051716C"/>
    <w:rsid w:val="005174F0"/>
    <w:rsid w:val="005176D5"/>
    <w:rsid w:val="00517BDD"/>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09D"/>
    <w:rsid w:val="005252E9"/>
    <w:rsid w:val="005256B5"/>
    <w:rsid w:val="00525B54"/>
    <w:rsid w:val="00526059"/>
    <w:rsid w:val="005260ED"/>
    <w:rsid w:val="00526440"/>
    <w:rsid w:val="00526736"/>
    <w:rsid w:val="0052725F"/>
    <w:rsid w:val="005279F2"/>
    <w:rsid w:val="00527EFF"/>
    <w:rsid w:val="0053001E"/>
    <w:rsid w:val="00531024"/>
    <w:rsid w:val="005310ED"/>
    <w:rsid w:val="00531351"/>
    <w:rsid w:val="00531691"/>
    <w:rsid w:val="005317B5"/>
    <w:rsid w:val="00531C10"/>
    <w:rsid w:val="00532403"/>
    <w:rsid w:val="005333B4"/>
    <w:rsid w:val="005333CE"/>
    <w:rsid w:val="00533429"/>
    <w:rsid w:val="005338C5"/>
    <w:rsid w:val="005338F8"/>
    <w:rsid w:val="00533D6F"/>
    <w:rsid w:val="005343DE"/>
    <w:rsid w:val="0053463A"/>
    <w:rsid w:val="00534C98"/>
    <w:rsid w:val="00534FA9"/>
    <w:rsid w:val="00534FFB"/>
    <w:rsid w:val="00535339"/>
    <w:rsid w:val="00535C81"/>
    <w:rsid w:val="00535F01"/>
    <w:rsid w:val="00535FB1"/>
    <w:rsid w:val="005360BA"/>
    <w:rsid w:val="00536406"/>
    <w:rsid w:val="00536445"/>
    <w:rsid w:val="005365E0"/>
    <w:rsid w:val="0053687B"/>
    <w:rsid w:val="00536959"/>
    <w:rsid w:val="00536AB5"/>
    <w:rsid w:val="00536ADB"/>
    <w:rsid w:val="00537E67"/>
    <w:rsid w:val="00537F23"/>
    <w:rsid w:val="005401A9"/>
    <w:rsid w:val="00540523"/>
    <w:rsid w:val="00540DF1"/>
    <w:rsid w:val="00541D7D"/>
    <w:rsid w:val="00541E30"/>
    <w:rsid w:val="005420FA"/>
    <w:rsid w:val="00542CB1"/>
    <w:rsid w:val="0054335A"/>
    <w:rsid w:val="0054367C"/>
    <w:rsid w:val="0054450F"/>
    <w:rsid w:val="005446D8"/>
    <w:rsid w:val="00544799"/>
    <w:rsid w:val="00544A53"/>
    <w:rsid w:val="00545924"/>
    <w:rsid w:val="005459F1"/>
    <w:rsid w:val="005466AC"/>
    <w:rsid w:val="00546795"/>
    <w:rsid w:val="00546837"/>
    <w:rsid w:val="00546A0A"/>
    <w:rsid w:val="00546DA9"/>
    <w:rsid w:val="00546EF7"/>
    <w:rsid w:val="00547264"/>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897"/>
    <w:rsid w:val="005539BC"/>
    <w:rsid w:val="00554E6E"/>
    <w:rsid w:val="0055546C"/>
    <w:rsid w:val="00555C29"/>
    <w:rsid w:val="00555CD1"/>
    <w:rsid w:val="00556392"/>
    <w:rsid w:val="00556707"/>
    <w:rsid w:val="00556945"/>
    <w:rsid w:val="00557715"/>
    <w:rsid w:val="00557F0E"/>
    <w:rsid w:val="00557F31"/>
    <w:rsid w:val="0056005C"/>
    <w:rsid w:val="00560531"/>
    <w:rsid w:val="0056093C"/>
    <w:rsid w:val="005609CC"/>
    <w:rsid w:val="00560B19"/>
    <w:rsid w:val="00560C34"/>
    <w:rsid w:val="00560DB8"/>
    <w:rsid w:val="00560DCD"/>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75E"/>
    <w:rsid w:val="00563DCC"/>
    <w:rsid w:val="00563F4F"/>
    <w:rsid w:val="00564402"/>
    <w:rsid w:val="005645F7"/>
    <w:rsid w:val="00564E6B"/>
    <w:rsid w:val="00565071"/>
    <w:rsid w:val="005651E0"/>
    <w:rsid w:val="00565F0C"/>
    <w:rsid w:val="005661D7"/>
    <w:rsid w:val="00566E0A"/>
    <w:rsid w:val="005674D6"/>
    <w:rsid w:val="00567B19"/>
    <w:rsid w:val="00567B98"/>
    <w:rsid w:val="0057078D"/>
    <w:rsid w:val="00570BCC"/>
    <w:rsid w:val="00570E6C"/>
    <w:rsid w:val="005715E0"/>
    <w:rsid w:val="005717B4"/>
    <w:rsid w:val="005717CB"/>
    <w:rsid w:val="00571927"/>
    <w:rsid w:val="00571B99"/>
    <w:rsid w:val="0057268D"/>
    <w:rsid w:val="00572B2C"/>
    <w:rsid w:val="00572C79"/>
    <w:rsid w:val="005732A4"/>
    <w:rsid w:val="005738AC"/>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92C"/>
    <w:rsid w:val="00577F28"/>
    <w:rsid w:val="00580077"/>
    <w:rsid w:val="00580112"/>
    <w:rsid w:val="005801C7"/>
    <w:rsid w:val="005803CD"/>
    <w:rsid w:val="00580602"/>
    <w:rsid w:val="005806BB"/>
    <w:rsid w:val="00580852"/>
    <w:rsid w:val="00580B8F"/>
    <w:rsid w:val="00580CC5"/>
    <w:rsid w:val="0058120B"/>
    <w:rsid w:val="005817B8"/>
    <w:rsid w:val="0058223F"/>
    <w:rsid w:val="00582445"/>
    <w:rsid w:val="00582C2D"/>
    <w:rsid w:val="00582DFC"/>
    <w:rsid w:val="00583027"/>
    <w:rsid w:val="005837AD"/>
    <w:rsid w:val="00583C5E"/>
    <w:rsid w:val="00583CAF"/>
    <w:rsid w:val="005842F7"/>
    <w:rsid w:val="005843F9"/>
    <w:rsid w:val="00584531"/>
    <w:rsid w:val="00584770"/>
    <w:rsid w:val="00584CA7"/>
    <w:rsid w:val="00584CBD"/>
    <w:rsid w:val="005855D9"/>
    <w:rsid w:val="00585795"/>
    <w:rsid w:val="00585F66"/>
    <w:rsid w:val="005869C2"/>
    <w:rsid w:val="00586C07"/>
    <w:rsid w:val="00587083"/>
    <w:rsid w:val="005870F8"/>
    <w:rsid w:val="0058778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4FC0"/>
    <w:rsid w:val="0059537C"/>
    <w:rsid w:val="00595CAD"/>
    <w:rsid w:val="00595D91"/>
    <w:rsid w:val="0059618B"/>
    <w:rsid w:val="00596343"/>
    <w:rsid w:val="0059636A"/>
    <w:rsid w:val="0059663C"/>
    <w:rsid w:val="005969F0"/>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D0A"/>
    <w:rsid w:val="005A3F5A"/>
    <w:rsid w:val="005A4A17"/>
    <w:rsid w:val="005A4D23"/>
    <w:rsid w:val="005A4EDE"/>
    <w:rsid w:val="005A4EFA"/>
    <w:rsid w:val="005A53F5"/>
    <w:rsid w:val="005A5481"/>
    <w:rsid w:val="005A5669"/>
    <w:rsid w:val="005A5C07"/>
    <w:rsid w:val="005A5E05"/>
    <w:rsid w:val="005A5F42"/>
    <w:rsid w:val="005A66A6"/>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96"/>
    <w:rsid w:val="005B52EC"/>
    <w:rsid w:val="005B5618"/>
    <w:rsid w:val="005B56E7"/>
    <w:rsid w:val="005B5B8A"/>
    <w:rsid w:val="005B607B"/>
    <w:rsid w:val="005B6086"/>
    <w:rsid w:val="005B69C1"/>
    <w:rsid w:val="005B6E44"/>
    <w:rsid w:val="005B77B1"/>
    <w:rsid w:val="005C0074"/>
    <w:rsid w:val="005C041A"/>
    <w:rsid w:val="005C0492"/>
    <w:rsid w:val="005C051B"/>
    <w:rsid w:val="005C0B5E"/>
    <w:rsid w:val="005C0D45"/>
    <w:rsid w:val="005C16CC"/>
    <w:rsid w:val="005C1CC7"/>
    <w:rsid w:val="005C1DF1"/>
    <w:rsid w:val="005C2163"/>
    <w:rsid w:val="005C2896"/>
    <w:rsid w:val="005C3524"/>
    <w:rsid w:val="005C39D5"/>
    <w:rsid w:val="005C3AB3"/>
    <w:rsid w:val="005C3FA6"/>
    <w:rsid w:val="005C47D7"/>
    <w:rsid w:val="005C4909"/>
    <w:rsid w:val="005C4975"/>
    <w:rsid w:val="005C4BB1"/>
    <w:rsid w:val="005C4DFC"/>
    <w:rsid w:val="005C4E28"/>
    <w:rsid w:val="005C55E7"/>
    <w:rsid w:val="005C55FA"/>
    <w:rsid w:val="005C5BE6"/>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2B97"/>
    <w:rsid w:val="005D33AE"/>
    <w:rsid w:val="005D3B38"/>
    <w:rsid w:val="005D3C52"/>
    <w:rsid w:val="005D3DCE"/>
    <w:rsid w:val="005D3EAB"/>
    <w:rsid w:val="005D3F2D"/>
    <w:rsid w:val="005D482E"/>
    <w:rsid w:val="005D513B"/>
    <w:rsid w:val="005D5B32"/>
    <w:rsid w:val="005D5B6A"/>
    <w:rsid w:val="005D6345"/>
    <w:rsid w:val="005D63AB"/>
    <w:rsid w:val="005D64FB"/>
    <w:rsid w:val="005D6518"/>
    <w:rsid w:val="005D6950"/>
    <w:rsid w:val="005D6EC9"/>
    <w:rsid w:val="005D738D"/>
    <w:rsid w:val="005D74AA"/>
    <w:rsid w:val="005E00CA"/>
    <w:rsid w:val="005E01F2"/>
    <w:rsid w:val="005E023C"/>
    <w:rsid w:val="005E0532"/>
    <w:rsid w:val="005E0F73"/>
    <w:rsid w:val="005E119F"/>
    <w:rsid w:val="005E1450"/>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DA5"/>
    <w:rsid w:val="005E4E14"/>
    <w:rsid w:val="005E5D00"/>
    <w:rsid w:val="005E5D18"/>
    <w:rsid w:val="005E5D41"/>
    <w:rsid w:val="005E726B"/>
    <w:rsid w:val="005E74D5"/>
    <w:rsid w:val="005E7595"/>
    <w:rsid w:val="005E7921"/>
    <w:rsid w:val="005E7C77"/>
    <w:rsid w:val="005F0253"/>
    <w:rsid w:val="005F0693"/>
    <w:rsid w:val="005F07C9"/>
    <w:rsid w:val="005F0B60"/>
    <w:rsid w:val="005F0BF6"/>
    <w:rsid w:val="005F0FEB"/>
    <w:rsid w:val="005F1211"/>
    <w:rsid w:val="005F1295"/>
    <w:rsid w:val="005F12D4"/>
    <w:rsid w:val="005F13D8"/>
    <w:rsid w:val="005F14A0"/>
    <w:rsid w:val="005F1B60"/>
    <w:rsid w:val="005F22FB"/>
    <w:rsid w:val="005F232F"/>
    <w:rsid w:val="005F24A8"/>
    <w:rsid w:val="005F2635"/>
    <w:rsid w:val="005F265D"/>
    <w:rsid w:val="005F27DD"/>
    <w:rsid w:val="005F27F1"/>
    <w:rsid w:val="005F2915"/>
    <w:rsid w:val="005F2B68"/>
    <w:rsid w:val="005F2D2D"/>
    <w:rsid w:val="005F33A9"/>
    <w:rsid w:val="005F36DA"/>
    <w:rsid w:val="005F3782"/>
    <w:rsid w:val="005F3C0F"/>
    <w:rsid w:val="005F3E86"/>
    <w:rsid w:val="005F4206"/>
    <w:rsid w:val="005F446E"/>
    <w:rsid w:val="005F460B"/>
    <w:rsid w:val="005F4719"/>
    <w:rsid w:val="005F4C21"/>
    <w:rsid w:val="005F57BC"/>
    <w:rsid w:val="005F5942"/>
    <w:rsid w:val="005F5AAB"/>
    <w:rsid w:val="005F5DF7"/>
    <w:rsid w:val="005F5E73"/>
    <w:rsid w:val="005F5E95"/>
    <w:rsid w:val="005F64D8"/>
    <w:rsid w:val="005F6EF3"/>
    <w:rsid w:val="005F70BF"/>
    <w:rsid w:val="005F7620"/>
    <w:rsid w:val="005F76C2"/>
    <w:rsid w:val="005F771A"/>
    <w:rsid w:val="005F7A19"/>
    <w:rsid w:val="005F7C91"/>
    <w:rsid w:val="005F7DEF"/>
    <w:rsid w:val="005F7E20"/>
    <w:rsid w:val="0060042A"/>
    <w:rsid w:val="006004FC"/>
    <w:rsid w:val="00600633"/>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6AE"/>
    <w:rsid w:val="00605E70"/>
    <w:rsid w:val="00606063"/>
    <w:rsid w:val="006066A0"/>
    <w:rsid w:val="0060678D"/>
    <w:rsid w:val="00606985"/>
    <w:rsid w:val="00606BCA"/>
    <w:rsid w:val="00607005"/>
    <w:rsid w:val="006072A0"/>
    <w:rsid w:val="006075EC"/>
    <w:rsid w:val="00607AF7"/>
    <w:rsid w:val="00610214"/>
    <w:rsid w:val="00610302"/>
    <w:rsid w:val="00610796"/>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271"/>
    <w:rsid w:val="006137CC"/>
    <w:rsid w:val="00613905"/>
    <w:rsid w:val="006140A0"/>
    <w:rsid w:val="0061413E"/>
    <w:rsid w:val="006141C9"/>
    <w:rsid w:val="00614407"/>
    <w:rsid w:val="0061446F"/>
    <w:rsid w:val="006149A7"/>
    <w:rsid w:val="00614BB3"/>
    <w:rsid w:val="00614FF6"/>
    <w:rsid w:val="0061543B"/>
    <w:rsid w:val="00615625"/>
    <w:rsid w:val="006156C7"/>
    <w:rsid w:val="0061580E"/>
    <w:rsid w:val="00615939"/>
    <w:rsid w:val="00615B82"/>
    <w:rsid w:val="006169A0"/>
    <w:rsid w:val="006169AF"/>
    <w:rsid w:val="00616E98"/>
    <w:rsid w:val="00616EAE"/>
    <w:rsid w:val="006171B8"/>
    <w:rsid w:val="00617A8B"/>
    <w:rsid w:val="00617A9F"/>
    <w:rsid w:val="00617B3B"/>
    <w:rsid w:val="00617CE1"/>
    <w:rsid w:val="006207CA"/>
    <w:rsid w:val="00620C28"/>
    <w:rsid w:val="00620F33"/>
    <w:rsid w:val="00621B90"/>
    <w:rsid w:val="00621DA7"/>
    <w:rsid w:val="00622447"/>
    <w:rsid w:val="006225A2"/>
    <w:rsid w:val="00622763"/>
    <w:rsid w:val="00622930"/>
    <w:rsid w:val="006229E7"/>
    <w:rsid w:val="00623659"/>
    <w:rsid w:val="00623FB5"/>
    <w:rsid w:val="00624386"/>
    <w:rsid w:val="00624948"/>
    <w:rsid w:val="00624C2B"/>
    <w:rsid w:val="0062503C"/>
    <w:rsid w:val="00625063"/>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2E2C"/>
    <w:rsid w:val="0063329B"/>
    <w:rsid w:val="00633A72"/>
    <w:rsid w:val="00633E67"/>
    <w:rsid w:val="0063409E"/>
    <w:rsid w:val="006340A5"/>
    <w:rsid w:val="006346D3"/>
    <w:rsid w:val="00634816"/>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02DE"/>
    <w:rsid w:val="006410C8"/>
    <w:rsid w:val="00641C98"/>
    <w:rsid w:val="00641CD3"/>
    <w:rsid w:val="00642543"/>
    <w:rsid w:val="00642728"/>
    <w:rsid w:val="006428D4"/>
    <w:rsid w:val="00642A0A"/>
    <w:rsid w:val="00642C72"/>
    <w:rsid w:val="006430C7"/>
    <w:rsid w:val="0064317E"/>
    <w:rsid w:val="006434B3"/>
    <w:rsid w:val="0064369A"/>
    <w:rsid w:val="0064370D"/>
    <w:rsid w:val="00643943"/>
    <w:rsid w:val="00643A4C"/>
    <w:rsid w:val="00643B86"/>
    <w:rsid w:val="00643CD5"/>
    <w:rsid w:val="0064425A"/>
    <w:rsid w:val="00644364"/>
    <w:rsid w:val="0064455F"/>
    <w:rsid w:val="006447AD"/>
    <w:rsid w:val="006447D5"/>
    <w:rsid w:val="0064487B"/>
    <w:rsid w:val="006448A1"/>
    <w:rsid w:val="00645010"/>
    <w:rsid w:val="00645545"/>
    <w:rsid w:val="00645717"/>
    <w:rsid w:val="00645751"/>
    <w:rsid w:val="00645773"/>
    <w:rsid w:val="00645C98"/>
    <w:rsid w:val="00645CAA"/>
    <w:rsid w:val="00645E83"/>
    <w:rsid w:val="0064650E"/>
    <w:rsid w:val="006467D4"/>
    <w:rsid w:val="006469A6"/>
    <w:rsid w:val="00647072"/>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B6E"/>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0C91"/>
    <w:rsid w:val="00660DF4"/>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0B4"/>
    <w:rsid w:val="0066514C"/>
    <w:rsid w:val="0066564E"/>
    <w:rsid w:val="0066573E"/>
    <w:rsid w:val="00665832"/>
    <w:rsid w:val="00665BB3"/>
    <w:rsid w:val="00666035"/>
    <w:rsid w:val="00666B21"/>
    <w:rsid w:val="00666F41"/>
    <w:rsid w:val="00667511"/>
    <w:rsid w:val="00667BC3"/>
    <w:rsid w:val="00667E0C"/>
    <w:rsid w:val="00670220"/>
    <w:rsid w:val="006703D0"/>
    <w:rsid w:val="0067053A"/>
    <w:rsid w:val="0067054E"/>
    <w:rsid w:val="006705C6"/>
    <w:rsid w:val="00670862"/>
    <w:rsid w:val="00670918"/>
    <w:rsid w:val="006709F1"/>
    <w:rsid w:val="00671208"/>
    <w:rsid w:val="00671288"/>
    <w:rsid w:val="0067144C"/>
    <w:rsid w:val="006714EA"/>
    <w:rsid w:val="0067159E"/>
    <w:rsid w:val="00671A78"/>
    <w:rsid w:val="00671AAC"/>
    <w:rsid w:val="00671BC1"/>
    <w:rsid w:val="00671C71"/>
    <w:rsid w:val="00671D0B"/>
    <w:rsid w:val="00671FDD"/>
    <w:rsid w:val="00672445"/>
    <w:rsid w:val="006729C3"/>
    <w:rsid w:val="00672CBB"/>
    <w:rsid w:val="00672F55"/>
    <w:rsid w:val="00672F88"/>
    <w:rsid w:val="006732F7"/>
    <w:rsid w:val="00673A12"/>
    <w:rsid w:val="00674917"/>
    <w:rsid w:val="00674997"/>
    <w:rsid w:val="0067499A"/>
    <w:rsid w:val="00674CE4"/>
    <w:rsid w:val="00675082"/>
    <w:rsid w:val="0067582B"/>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87F32"/>
    <w:rsid w:val="0069012B"/>
    <w:rsid w:val="00690D21"/>
    <w:rsid w:val="006917C3"/>
    <w:rsid w:val="006917C7"/>
    <w:rsid w:val="006921AE"/>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6E2"/>
    <w:rsid w:val="0069496F"/>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4B5"/>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79A"/>
    <w:rsid w:val="006A792D"/>
    <w:rsid w:val="006A7A0E"/>
    <w:rsid w:val="006A7A5C"/>
    <w:rsid w:val="006A7B31"/>
    <w:rsid w:val="006B00E0"/>
    <w:rsid w:val="006B0649"/>
    <w:rsid w:val="006B06C4"/>
    <w:rsid w:val="006B1287"/>
    <w:rsid w:val="006B167D"/>
    <w:rsid w:val="006B18A5"/>
    <w:rsid w:val="006B1D1A"/>
    <w:rsid w:val="006B2404"/>
    <w:rsid w:val="006B24BD"/>
    <w:rsid w:val="006B2B79"/>
    <w:rsid w:val="006B2D38"/>
    <w:rsid w:val="006B3457"/>
    <w:rsid w:val="006B355D"/>
    <w:rsid w:val="006B3C30"/>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6F7D"/>
    <w:rsid w:val="006B707E"/>
    <w:rsid w:val="006B72FC"/>
    <w:rsid w:val="006B78A5"/>
    <w:rsid w:val="006B78CB"/>
    <w:rsid w:val="006B7A5C"/>
    <w:rsid w:val="006B7A80"/>
    <w:rsid w:val="006C0727"/>
    <w:rsid w:val="006C0EBC"/>
    <w:rsid w:val="006C1373"/>
    <w:rsid w:val="006C184D"/>
    <w:rsid w:val="006C1A4B"/>
    <w:rsid w:val="006C1E98"/>
    <w:rsid w:val="006C2010"/>
    <w:rsid w:val="006C2196"/>
    <w:rsid w:val="006C2CC7"/>
    <w:rsid w:val="006C3115"/>
    <w:rsid w:val="006C31BA"/>
    <w:rsid w:val="006C39DC"/>
    <w:rsid w:val="006C3B3B"/>
    <w:rsid w:val="006C3DDF"/>
    <w:rsid w:val="006C3E0E"/>
    <w:rsid w:val="006C4CFF"/>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08D"/>
    <w:rsid w:val="006D05A6"/>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6"/>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D7C49"/>
    <w:rsid w:val="006D7F0B"/>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3F"/>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E6D"/>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6E"/>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CA4"/>
    <w:rsid w:val="00703E2A"/>
    <w:rsid w:val="00703F69"/>
    <w:rsid w:val="00704211"/>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0B7"/>
    <w:rsid w:val="00710540"/>
    <w:rsid w:val="0071091C"/>
    <w:rsid w:val="00710FC7"/>
    <w:rsid w:val="00711499"/>
    <w:rsid w:val="0071170F"/>
    <w:rsid w:val="00711B10"/>
    <w:rsid w:val="00711B64"/>
    <w:rsid w:val="00711C3A"/>
    <w:rsid w:val="00712447"/>
    <w:rsid w:val="0071327B"/>
    <w:rsid w:val="0071359B"/>
    <w:rsid w:val="00713757"/>
    <w:rsid w:val="0071391C"/>
    <w:rsid w:val="007140D1"/>
    <w:rsid w:val="0071468C"/>
    <w:rsid w:val="00714FE2"/>
    <w:rsid w:val="007158C0"/>
    <w:rsid w:val="007159F5"/>
    <w:rsid w:val="00715BA6"/>
    <w:rsid w:val="00715DDD"/>
    <w:rsid w:val="00715F1A"/>
    <w:rsid w:val="00716604"/>
    <w:rsid w:val="0071692B"/>
    <w:rsid w:val="00716963"/>
    <w:rsid w:val="00716A89"/>
    <w:rsid w:val="00716D55"/>
    <w:rsid w:val="00716D63"/>
    <w:rsid w:val="00716E2B"/>
    <w:rsid w:val="00716F07"/>
    <w:rsid w:val="00717B82"/>
    <w:rsid w:val="00717CE8"/>
    <w:rsid w:val="0072014C"/>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4AA3"/>
    <w:rsid w:val="0072502D"/>
    <w:rsid w:val="0072509B"/>
    <w:rsid w:val="007253B0"/>
    <w:rsid w:val="00725551"/>
    <w:rsid w:val="00725812"/>
    <w:rsid w:val="0072591E"/>
    <w:rsid w:val="007259D7"/>
    <w:rsid w:val="00725AA7"/>
    <w:rsid w:val="00725D78"/>
    <w:rsid w:val="00725E53"/>
    <w:rsid w:val="00726052"/>
    <w:rsid w:val="007261DA"/>
    <w:rsid w:val="00726A10"/>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1B1"/>
    <w:rsid w:val="00734497"/>
    <w:rsid w:val="007345D3"/>
    <w:rsid w:val="00734634"/>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0FF"/>
    <w:rsid w:val="0074374E"/>
    <w:rsid w:val="0074390E"/>
    <w:rsid w:val="00743B4C"/>
    <w:rsid w:val="00743C95"/>
    <w:rsid w:val="00743D27"/>
    <w:rsid w:val="007441A0"/>
    <w:rsid w:val="00744512"/>
    <w:rsid w:val="00744647"/>
    <w:rsid w:val="00744942"/>
    <w:rsid w:val="00744A8D"/>
    <w:rsid w:val="00745699"/>
    <w:rsid w:val="00745718"/>
    <w:rsid w:val="0074576D"/>
    <w:rsid w:val="00745B04"/>
    <w:rsid w:val="00745CFF"/>
    <w:rsid w:val="007463EE"/>
    <w:rsid w:val="007465C3"/>
    <w:rsid w:val="00746848"/>
    <w:rsid w:val="007468AB"/>
    <w:rsid w:val="00746FDC"/>
    <w:rsid w:val="00747073"/>
    <w:rsid w:val="0074732E"/>
    <w:rsid w:val="0074745B"/>
    <w:rsid w:val="0074770B"/>
    <w:rsid w:val="00747A93"/>
    <w:rsid w:val="00747B1A"/>
    <w:rsid w:val="00747E74"/>
    <w:rsid w:val="00747EBE"/>
    <w:rsid w:val="0075023B"/>
    <w:rsid w:val="0075031E"/>
    <w:rsid w:val="00750B63"/>
    <w:rsid w:val="00750F04"/>
    <w:rsid w:val="0075110D"/>
    <w:rsid w:val="007513AE"/>
    <w:rsid w:val="007513CD"/>
    <w:rsid w:val="007515EA"/>
    <w:rsid w:val="007518C8"/>
    <w:rsid w:val="00752187"/>
    <w:rsid w:val="00752251"/>
    <w:rsid w:val="00752398"/>
    <w:rsid w:val="00752574"/>
    <w:rsid w:val="007528D0"/>
    <w:rsid w:val="00752DA2"/>
    <w:rsid w:val="00752E7E"/>
    <w:rsid w:val="00753068"/>
    <w:rsid w:val="00753483"/>
    <w:rsid w:val="007534BA"/>
    <w:rsid w:val="0075360A"/>
    <w:rsid w:val="00753680"/>
    <w:rsid w:val="007537BD"/>
    <w:rsid w:val="00753878"/>
    <w:rsid w:val="00753D0E"/>
    <w:rsid w:val="00753F20"/>
    <w:rsid w:val="0075449A"/>
    <w:rsid w:val="0075561B"/>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2CAF"/>
    <w:rsid w:val="0076302E"/>
    <w:rsid w:val="0076364C"/>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6C21"/>
    <w:rsid w:val="00767236"/>
    <w:rsid w:val="0076767C"/>
    <w:rsid w:val="007677F1"/>
    <w:rsid w:val="007677FB"/>
    <w:rsid w:val="00767C8B"/>
    <w:rsid w:val="00770154"/>
    <w:rsid w:val="00770668"/>
    <w:rsid w:val="00770722"/>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4EE3"/>
    <w:rsid w:val="00775490"/>
    <w:rsid w:val="00775714"/>
    <w:rsid w:val="007757B3"/>
    <w:rsid w:val="00775B61"/>
    <w:rsid w:val="00775E70"/>
    <w:rsid w:val="00775F4C"/>
    <w:rsid w:val="00776505"/>
    <w:rsid w:val="0077671B"/>
    <w:rsid w:val="007769B1"/>
    <w:rsid w:val="00776BB3"/>
    <w:rsid w:val="00776FB7"/>
    <w:rsid w:val="00777507"/>
    <w:rsid w:val="00777896"/>
    <w:rsid w:val="007779E7"/>
    <w:rsid w:val="00777CE5"/>
    <w:rsid w:val="00777DBE"/>
    <w:rsid w:val="00777E6F"/>
    <w:rsid w:val="0078006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389"/>
    <w:rsid w:val="007839A1"/>
    <w:rsid w:val="00783C73"/>
    <w:rsid w:val="00783E53"/>
    <w:rsid w:val="0078420C"/>
    <w:rsid w:val="007846BB"/>
    <w:rsid w:val="00784E80"/>
    <w:rsid w:val="00785330"/>
    <w:rsid w:val="00785647"/>
    <w:rsid w:val="0078567D"/>
    <w:rsid w:val="007856B7"/>
    <w:rsid w:val="00785729"/>
    <w:rsid w:val="00786072"/>
    <w:rsid w:val="00786975"/>
    <w:rsid w:val="00786BD3"/>
    <w:rsid w:val="00786E22"/>
    <w:rsid w:val="00786E56"/>
    <w:rsid w:val="00786E58"/>
    <w:rsid w:val="00787035"/>
    <w:rsid w:val="0078711F"/>
    <w:rsid w:val="007871D6"/>
    <w:rsid w:val="007874B9"/>
    <w:rsid w:val="00787ADE"/>
    <w:rsid w:val="00790329"/>
    <w:rsid w:val="0079032A"/>
    <w:rsid w:val="007904E8"/>
    <w:rsid w:val="00790F83"/>
    <w:rsid w:val="00790FE1"/>
    <w:rsid w:val="007916EF"/>
    <w:rsid w:val="00791815"/>
    <w:rsid w:val="00791CE5"/>
    <w:rsid w:val="00791F29"/>
    <w:rsid w:val="00792C00"/>
    <w:rsid w:val="0079328B"/>
    <w:rsid w:val="00793508"/>
    <w:rsid w:val="0079355F"/>
    <w:rsid w:val="00794436"/>
    <w:rsid w:val="0079485A"/>
    <w:rsid w:val="00794A9C"/>
    <w:rsid w:val="00795062"/>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732"/>
    <w:rsid w:val="007A2978"/>
    <w:rsid w:val="007A2D3B"/>
    <w:rsid w:val="007A3026"/>
    <w:rsid w:val="007A3035"/>
    <w:rsid w:val="007A3896"/>
    <w:rsid w:val="007A38F0"/>
    <w:rsid w:val="007A3A5F"/>
    <w:rsid w:val="007A3B57"/>
    <w:rsid w:val="007A3D56"/>
    <w:rsid w:val="007A3E39"/>
    <w:rsid w:val="007A42A6"/>
    <w:rsid w:val="007A42E7"/>
    <w:rsid w:val="007A43B4"/>
    <w:rsid w:val="007A47CB"/>
    <w:rsid w:val="007A49C9"/>
    <w:rsid w:val="007A4A53"/>
    <w:rsid w:val="007A50FE"/>
    <w:rsid w:val="007A54BF"/>
    <w:rsid w:val="007A663C"/>
    <w:rsid w:val="007A66F6"/>
    <w:rsid w:val="007A6908"/>
    <w:rsid w:val="007A69A5"/>
    <w:rsid w:val="007A7B61"/>
    <w:rsid w:val="007A7E50"/>
    <w:rsid w:val="007B01DE"/>
    <w:rsid w:val="007B02B4"/>
    <w:rsid w:val="007B0779"/>
    <w:rsid w:val="007B0BA5"/>
    <w:rsid w:val="007B1091"/>
    <w:rsid w:val="007B15BF"/>
    <w:rsid w:val="007B17AF"/>
    <w:rsid w:val="007B17D5"/>
    <w:rsid w:val="007B1B6C"/>
    <w:rsid w:val="007B1C10"/>
    <w:rsid w:val="007B1DF5"/>
    <w:rsid w:val="007B1F3B"/>
    <w:rsid w:val="007B2484"/>
    <w:rsid w:val="007B298F"/>
    <w:rsid w:val="007B2DF6"/>
    <w:rsid w:val="007B3097"/>
    <w:rsid w:val="007B3748"/>
    <w:rsid w:val="007B393F"/>
    <w:rsid w:val="007B39B1"/>
    <w:rsid w:val="007B3BCA"/>
    <w:rsid w:val="007B42DD"/>
    <w:rsid w:val="007B47B5"/>
    <w:rsid w:val="007B4924"/>
    <w:rsid w:val="007B4EAD"/>
    <w:rsid w:val="007B512A"/>
    <w:rsid w:val="007B55D3"/>
    <w:rsid w:val="007B5C10"/>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AB0"/>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2CC"/>
    <w:rsid w:val="007D64BA"/>
    <w:rsid w:val="007D6504"/>
    <w:rsid w:val="007D66D9"/>
    <w:rsid w:val="007D679C"/>
    <w:rsid w:val="007D6C1C"/>
    <w:rsid w:val="007D7103"/>
    <w:rsid w:val="007D7352"/>
    <w:rsid w:val="007D73CC"/>
    <w:rsid w:val="007E07F1"/>
    <w:rsid w:val="007E093D"/>
    <w:rsid w:val="007E0AB9"/>
    <w:rsid w:val="007E12C0"/>
    <w:rsid w:val="007E14D1"/>
    <w:rsid w:val="007E16AC"/>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582"/>
    <w:rsid w:val="007E687C"/>
    <w:rsid w:val="007E68E8"/>
    <w:rsid w:val="007E6A29"/>
    <w:rsid w:val="007E6B19"/>
    <w:rsid w:val="007E6C72"/>
    <w:rsid w:val="007E7868"/>
    <w:rsid w:val="007E7C75"/>
    <w:rsid w:val="007E7D78"/>
    <w:rsid w:val="007E7F6B"/>
    <w:rsid w:val="007F075F"/>
    <w:rsid w:val="007F078C"/>
    <w:rsid w:val="007F1BB0"/>
    <w:rsid w:val="007F1D21"/>
    <w:rsid w:val="007F1D42"/>
    <w:rsid w:val="007F1D93"/>
    <w:rsid w:val="007F1DB1"/>
    <w:rsid w:val="007F1F53"/>
    <w:rsid w:val="007F221B"/>
    <w:rsid w:val="007F2333"/>
    <w:rsid w:val="007F2CF7"/>
    <w:rsid w:val="007F3307"/>
    <w:rsid w:val="007F3388"/>
    <w:rsid w:val="007F3711"/>
    <w:rsid w:val="007F37F6"/>
    <w:rsid w:val="007F38D8"/>
    <w:rsid w:val="007F394B"/>
    <w:rsid w:val="007F4085"/>
    <w:rsid w:val="007F47F3"/>
    <w:rsid w:val="007F4BB8"/>
    <w:rsid w:val="007F5266"/>
    <w:rsid w:val="007F5274"/>
    <w:rsid w:val="007F54FB"/>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7F7A83"/>
    <w:rsid w:val="008003A7"/>
    <w:rsid w:val="0080074F"/>
    <w:rsid w:val="00800A6A"/>
    <w:rsid w:val="00800C42"/>
    <w:rsid w:val="00800F2A"/>
    <w:rsid w:val="008019BD"/>
    <w:rsid w:val="00801E0C"/>
    <w:rsid w:val="008024F9"/>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918"/>
    <w:rsid w:val="00805B51"/>
    <w:rsid w:val="008064C0"/>
    <w:rsid w:val="00806C9F"/>
    <w:rsid w:val="00806E06"/>
    <w:rsid w:val="00807229"/>
    <w:rsid w:val="008072B5"/>
    <w:rsid w:val="008078E3"/>
    <w:rsid w:val="00807B3A"/>
    <w:rsid w:val="00810095"/>
    <w:rsid w:val="008100B9"/>
    <w:rsid w:val="0081022F"/>
    <w:rsid w:val="0081070E"/>
    <w:rsid w:val="0081097F"/>
    <w:rsid w:val="0081099F"/>
    <w:rsid w:val="00811455"/>
    <w:rsid w:val="00811959"/>
    <w:rsid w:val="00811C06"/>
    <w:rsid w:val="00811C49"/>
    <w:rsid w:val="00811E06"/>
    <w:rsid w:val="0081232C"/>
    <w:rsid w:val="008131D8"/>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BCC"/>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0671"/>
    <w:rsid w:val="00830953"/>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8B8"/>
    <w:rsid w:val="00836A76"/>
    <w:rsid w:val="00836AC1"/>
    <w:rsid w:val="00836EBD"/>
    <w:rsid w:val="0083740E"/>
    <w:rsid w:val="008374B0"/>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43"/>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11E"/>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6EDF"/>
    <w:rsid w:val="00857213"/>
    <w:rsid w:val="00857424"/>
    <w:rsid w:val="0085749C"/>
    <w:rsid w:val="008576F3"/>
    <w:rsid w:val="00857F1D"/>
    <w:rsid w:val="00857F39"/>
    <w:rsid w:val="008602EE"/>
    <w:rsid w:val="008608DB"/>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3B02"/>
    <w:rsid w:val="00864037"/>
    <w:rsid w:val="00864449"/>
    <w:rsid w:val="00864693"/>
    <w:rsid w:val="008647D3"/>
    <w:rsid w:val="008647E0"/>
    <w:rsid w:val="008648C5"/>
    <w:rsid w:val="0086495F"/>
    <w:rsid w:val="00865027"/>
    <w:rsid w:val="008656BF"/>
    <w:rsid w:val="008659C6"/>
    <w:rsid w:val="00865A26"/>
    <w:rsid w:val="00865A5F"/>
    <w:rsid w:val="00865B50"/>
    <w:rsid w:val="00865B92"/>
    <w:rsid w:val="00865C08"/>
    <w:rsid w:val="00865CE7"/>
    <w:rsid w:val="00865CEF"/>
    <w:rsid w:val="00865EA0"/>
    <w:rsid w:val="00865F2C"/>
    <w:rsid w:val="0086632F"/>
    <w:rsid w:val="00866683"/>
    <w:rsid w:val="00866C42"/>
    <w:rsid w:val="00866D32"/>
    <w:rsid w:val="00866DB5"/>
    <w:rsid w:val="00866E4F"/>
    <w:rsid w:val="00866EAB"/>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529"/>
    <w:rsid w:val="00881BF6"/>
    <w:rsid w:val="008821FC"/>
    <w:rsid w:val="008824F5"/>
    <w:rsid w:val="008828B7"/>
    <w:rsid w:val="008834A0"/>
    <w:rsid w:val="00883E67"/>
    <w:rsid w:val="00883F94"/>
    <w:rsid w:val="0088437D"/>
    <w:rsid w:val="008845DE"/>
    <w:rsid w:val="0088462A"/>
    <w:rsid w:val="00884669"/>
    <w:rsid w:val="00884971"/>
    <w:rsid w:val="00884A72"/>
    <w:rsid w:val="00884EBC"/>
    <w:rsid w:val="00885531"/>
    <w:rsid w:val="00885672"/>
    <w:rsid w:val="00886396"/>
    <w:rsid w:val="00886473"/>
    <w:rsid w:val="00886BB4"/>
    <w:rsid w:val="00887076"/>
    <w:rsid w:val="008870AB"/>
    <w:rsid w:val="008873C9"/>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5B7"/>
    <w:rsid w:val="0089182B"/>
    <w:rsid w:val="00891AA6"/>
    <w:rsid w:val="00891C79"/>
    <w:rsid w:val="00892043"/>
    <w:rsid w:val="008923F4"/>
    <w:rsid w:val="008929EA"/>
    <w:rsid w:val="00892CDA"/>
    <w:rsid w:val="0089309D"/>
    <w:rsid w:val="008931F0"/>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7C1"/>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1A27"/>
    <w:rsid w:val="008B206A"/>
    <w:rsid w:val="008B2251"/>
    <w:rsid w:val="008B2C8A"/>
    <w:rsid w:val="008B34AB"/>
    <w:rsid w:val="008B351B"/>
    <w:rsid w:val="008B3692"/>
    <w:rsid w:val="008B3834"/>
    <w:rsid w:val="008B43B8"/>
    <w:rsid w:val="008B4922"/>
    <w:rsid w:val="008B576E"/>
    <w:rsid w:val="008B602B"/>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21C"/>
    <w:rsid w:val="008C4553"/>
    <w:rsid w:val="008C491C"/>
    <w:rsid w:val="008C4EEE"/>
    <w:rsid w:val="008C5446"/>
    <w:rsid w:val="008C54C6"/>
    <w:rsid w:val="008C5544"/>
    <w:rsid w:val="008C57F1"/>
    <w:rsid w:val="008C5A2C"/>
    <w:rsid w:val="008C664F"/>
    <w:rsid w:val="008C66E2"/>
    <w:rsid w:val="008C691D"/>
    <w:rsid w:val="008C6D5F"/>
    <w:rsid w:val="008C6F8C"/>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F8"/>
    <w:rsid w:val="008D3655"/>
    <w:rsid w:val="008D36C5"/>
    <w:rsid w:val="008D3763"/>
    <w:rsid w:val="008D37DF"/>
    <w:rsid w:val="008D3AF9"/>
    <w:rsid w:val="008D3DD0"/>
    <w:rsid w:val="008D4224"/>
    <w:rsid w:val="008D43DC"/>
    <w:rsid w:val="008D4712"/>
    <w:rsid w:val="008D4839"/>
    <w:rsid w:val="008D48E2"/>
    <w:rsid w:val="008D508B"/>
    <w:rsid w:val="008D54A8"/>
    <w:rsid w:val="008D55B2"/>
    <w:rsid w:val="008D55D4"/>
    <w:rsid w:val="008D635A"/>
    <w:rsid w:val="008D67BB"/>
    <w:rsid w:val="008D7DDE"/>
    <w:rsid w:val="008D7F68"/>
    <w:rsid w:val="008D7FFB"/>
    <w:rsid w:val="008E02D8"/>
    <w:rsid w:val="008E0384"/>
    <w:rsid w:val="008E193D"/>
    <w:rsid w:val="008E1E79"/>
    <w:rsid w:val="008E203F"/>
    <w:rsid w:val="008E21B8"/>
    <w:rsid w:val="008E2687"/>
    <w:rsid w:val="008E2BDA"/>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590"/>
    <w:rsid w:val="008E776F"/>
    <w:rsid w:val="008E7CB8"/>
    <w:rsid w:val="008E7E46"/>
    <w:rsid w:val="008E7E5C"/>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8F7A64"/>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877"/>
    <w:rsid w:val="00905F83"/>
    <w:rsid w:val="00906753"/>
    <w:rsid w:val="00906DAF"/>
    <w:rsid w:val="00907087"/>
    <w:rsid w:val="009072AC"/>
    <w:rsid w:val="00907E1C"/>
    <w:rsid w:val="009100FC"/>
    <w:rsid w:val="00910797"/>
    <w:rsid w:val="00910A71"/>
    <w:rsid w:val="00910DEC"/>
    <w:rsid w:val="009113FB"/>
    <w:rsid w:val="009118BC"/>
    <w:rsid w:val="00912250"/>
    <w:rsid w:val="0091243D"/>
    <w:rsid w:val="00912511"/>
    <w:rsid w:val="00912728"/>
    <w:rsid w:val="00912A22"/>
    <w:rsid w:val="00912ADB"/>
    <w:rsid w:val="00912C7C"/>
    <w:rsid w:val="00912FBE"/>
    <w:rsid w:val="009131DE"/>
    <w:rsid w:val="0091364E"/>
    <w:rsid w:val="00914298"/>
    <w:rsid w:val="0091457E"/>
    <w:rsid w:val="0091472B"/>
    <w:rsid w:val="00914B21"/>
    <w:rsid w:val="009150A8"/>
    <w:rsid w:val="0091570A"/>
    <w:rsid w:val="00915772"/>
    <w:rsid w:val="00916124"/>
    <w:rsid w:val="009161D2"/>
    <w:rsid w:val="009161E9"/>
    <w:rsid w:val="00916685"/>
    <w:rsid w:val="00916F39"/>
    <w:rsid w:val="009170BE"/>
    <w:rsid w:val="009178C4"/>
    <w:rsid w:val="00917921"/>
    <w:rsid w:val="009179C1"/>
    <w:rsid w:val="00920132"/>
    <w:rsid w:val="00920520"/>
    <w:rsid w:val="00920642"/>
    <w:rsid w:val="00920A07"/>
    <w:rsid w:val="00920A65"/>
    <w:rsid w:val="00920AE9"/>
    <w:rsid w:val="00921459"/>
    <w:rsid w:val="0092151C"/>
    <w:rsid w:val="0092166E"/>
    <w:rsid w:val="00921D20"/>
    <w:rsid w:val="00921EA4"/>
    <w:rsid w:val="00922508"/>
    <w:rsid w:val="00922591"/>
    <w:rsid w:val="00922AA0"/>
    <w:rsid w:val="00922C22"/>
    <w:rsid w:val="00923684"/>
    <w:rsid w:val="00923ABA"/>
    <w:rsid w:val="00923AEA"/>
    <w:rsid w:val="00923BAE"/>
    <w:rsid w:val="00923E64"/>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194"/>
    <w:rsid w:val="009377DF"/>
    <w:rsid w:val="0093785B"/>
    <w:rsid w:val="00940514"/>
    <w:rsid w:val="00940654"/>
    <w:rsid w:val="00940BA1"/>
    <w:rsid w:val="00940E80"/>
    <w:rsid w:val="009410D8"/>
    <w:rsid w:val="009410DB"/>
    <w:rsid w:val="0094237E"/>
    <w:rsid w:val="0094248D"/>
    <w:rsid w:val="009428C6"/>
    <w:rsid w:val="009429DA"/>
    <w:rsid w:val="00942ADB"/>
    <w:rsid w:val="00942B8A"/>
    <w:rsid w:val="0094378D"/>
    <w:rsid w:val="00943A79"/>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1F"/>
    <w:rsid w:val="00950891"/>
    <w:rsid w:val="00950C19"/>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0C1"/>
    <w:rsid w:val="009671A1"/>
    <w:rsid w:val="009672C8"/>
    <w:rsid w:val="0096739A"/>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B34"/>
    <w:rsid w:val="00972D66"/>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69A9"/>
    <w:rsid w:val="00987747"/>
    <w:rsid w:val="00987838"/>
    <w:rsid w:val="00990255"/>
    <w:rsid w:val="00990366"/>
    <w:rsid w:val="009903B2"/>
    <w:rsid w:val="0099092A"/>
    <w:rsid w:val="00990B7E"/>
    <w:rsid w:val="00990E51"/>
    <w:rsid w:val="00991B46"/>
    <w:rsid w:val="00991D8C"/>
    <w:rsid w:val="00991D8D"/>
    <w:rsid w:val="00992530"/>
    <w:rsid w:val="00992607"/>
    <w:rsid w:val="00992D6D"/>
    <w:rsid w:val="00992E5C"/>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6539"/>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62F4"/>
    <w:rsid w:val="009A7443"/>
    <w:rsid w:val="009A7474"/>
    <w:rsid w:val="009A7618"/>
    <w:rsid w:val="009A789A"/>
    <w:rsid w:val="009B036F"/>
    <w:rsid w:val="009B0538"/>
    <w:rsid w:val="009B06A5"/>
    <w:rsid w:val="009B0884"/>
    <w:rsid w:val="009B0B71"/>
    <w:rsid w:val="009B1837"/>
    <w:rsid w:val="009B1873"/>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8DF"/>
    <w:rsid w:val="009B6A2C"/>
    <w:rsid w:val="009B6C97"/>
    <w:rsid w:val="009B6F62"/>
    <w:rsid w:val="009B6F8C"/>
    <w:rsid w:val="009B72F9"/>
    <w:rsid w:val="009B7946"/>
    <w:rsid w:val="009C00AB"/>
    <w:rsid w:val="009C00CE"/>
    <w:rsid w:val="009C013C"/>
    <w:rsid w:val="009C0161"/>
    <w:rsid w:val="009C022C"/>
    <w:rsid w:val="009C06C6"/>
    <w:rsid w:val="009C091F"/>
    <w:rsid w:val="009C0CF3"/>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4EBC"/>
    <w:rsid w:val="009C5272"/>
    <w:rsid w:val="009C529B"/>
    <w:rsid w:val="009C56EE"/>
    <w:rsid w:val="009C5C86"/>
    <w:rsid w:val="009C6154"/>
    <w:rsid w:val="009C6416"/>
    <w:rsid w:val="009C6612"/>
    <w:rsid w:val="009C6650"/>
    <w:rsid w:val="009C685D"/>
    <w:rsid w:val="009C6925"/>
    <w:rsid w:val="009C6D74"/>
    <w:rsid w:val="009C6F01"/>
    <w:rsid w:val="009C7A32"/>
    <w:rsid w:val="009C7DFB"/>
    <w:rsid w:val="009D00D8"/>
    <w:rsid w:val="009D065E"/>
    <w:rsid w:val="009D0D7B"/>
    <w:rsid w:val="009D0EF8"/>
    <w:rsid w:val="009D1223"/>
    <w:rsid w:val="009D1505"/>
    <w:rsid w:val="009D1587"/>
    <w:rsid w:val="009D17BF"/>
    <w:rsid w:val="009D1C31"/>
    <w:rsid w:val="009D1EAC"/>
    <w:rsid w:val="009D2006"/>
    <w:rsid w:val="009D2322"/>
    <w:rsid w:val="009D23B2"/>
    <w:rsid w:val="009D2A22"/>
    <w:rsid w:val="009D2E57"/>
    <w:rsid w:val="009D3390"/>
    <w:rsid w:val="009D3A70"/>
    <w:rsid w:val="009D42DB"/>
    <w:rsid w:val="009D4634"/>
    <w:rsid w:val="009D48E7"/>
    <w:rsid w:val="009D4BB0"/>
    <w:rsid w:val="009D4C77"/>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552"/>
    <w:rsid w:val="009E3728"/>
    <w:rsid w:val="009E3F99"/>
    <w:rsid w:val="009E40BB"/>
    <w:rsid w:val="009E428F"/>
    <w:rsid w:val="009E4578"/>
    <w:rsid w:val="009E4743"/>
    <w:rsid w:val="009E4806"/>
    <w:rsid w:val="009E48D2"/>
    <w:rsid w:val="009E4911"/>
    <w:rsid w:val="009E491C"/>
    <w:rsid w:val="009E4FB2"/>
    <w:rsid w:val="009E5A80"/>
    <w:rsid w:val="009E5B35"/>
    <w:rsid w:val="009E5DA5"/>
    <w:rsid w:val="009E5F48"/>
    <w:rsid w:val="009E62AB"/>
    <w:rsid w:val="009E698C"/>
    <w:rsid w:val="009E6BF7"/>
    <w:rsid w:val="009E6D83"/>
    <w:rsid w:val="009E73CA"/>
    <w:rsid w:val="009E74EE"/>
    <w:rsid w:val="009E770D"/>
    <w:rsid w:val="009E7A29"/>
    <w:rsid w:val="009F0779"/>
    <w:rsid w:val="009F0BC4"/>
    <w:rsid w:val="009F0C08"/>
    <w:rsid w:val="009F0D29"/>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D49"/>
    <w:rsid w:val="009F4F03"/>
    <w:rsid w:val="009F521E"/>
    <w:rsid w:val="009F5FBA"/>
    <w:rsid w:val="009F6272"/>
    <w:rsid w:val="009F631F"/>
    <w:rsid w:val="009F636F"/>
    <w:rsid w:val="009F6524"/>
    <w:rsid w:val="009F6775"/>
    <w:rsid w:val="009F680E"/>
    <w:rsid w:val="009F6A78"/>
    <w:rsid w:val="009F6D5F"/>
    <w:rsid w:val="009F79DC"/>
    <w:rsid w:val="009F7D4F"/>
    <w:rsid w:val="009F7F83"/>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14B"/>
    <w:rsid w:val="00A03290"/>
    <w:rsid w:val="00A03768"/>
    <w:rsid w:val="00A039EF"/>
    <w:rsid w:val="00A043F8"/>
    <w:rsid w:val="00A044C9"/>
    <w:rsid w:val="00A04FBF"/>
    <w:rsid w:val="00A0513C"/>
    <w:rsid w:val="00A051CC"/>
    <w:rsid w:val="00A053B8"/>
    <w:rsid w:val="00A05649"/>
    <w:rsid w:val="00A05D3B"/>
    <w:rsid w:val="00A06432"/>
    <w:rsid w:val="00A064B9"/>
    <w:rsid w:val="00A06AF7"/>
    <w:rsid w:val="00A06D70"/>
    <w:rsid w:val="00A06E32"/>
    <w:rsid w:val="00A06FA9"/>
    <w:rsid w:val="00A07675"/>
    <w:rsid w:val="00A0769F"/>
    <w:rsid w:val="00A07B40"/>
    <w:rsid w:val="00A07C8C"/>
    <w:rsid w:val="00A10ABC"/>
    <w:rsid w:val="00A10C3B"/>
    <w:rsid w:val="00A10FCD"/>
    <w:rsid w:val="00A11026"/>
    <w:rsid w:val="00A115EB"/>
    <w:rsid w:val="00A1175B"/>
    <w:rsid w:val="00A11794"/>
    <w:rsid w:val="00A1182F"/>
    <w:rsid w:val="00A11D60"/>
    <w:rsid w:val="00A12001"/>
    <w:rsid w:val="00A12004"/>
    <w:rsid w:val="00A12042"/>
    <w:rsid w:val="00A120F7"/>
    <w:rsid w:val="00A12280"/>
    <w:rsid w:val="00A1252B"/>
    <w:rsid w:val="00A1258A"/>
    <w:rsid w:val="00A12B21"/>
    <w:rsid w:val="00A13285"/>
    <w:rsid w:val="00A13513"/>
    <w:rsid w:val="00A137F2"/>
    <w:rsid w:val="00A14044"/>
    <w:rsid w:val="00A1463A"/>
    <w:rsid w:val="00A14974"/>
    <w:rsid w:val="00A14AFB"/>
    <w:rsid w:val="00A14C57"/>
    <w:rsid w:val="00A14FF8"/>
    <w:rsid w:val="00A15541"/>
    <w:rsid w:val="00A156F4"/>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12F"/>
    <w:rsid w:val="00A242DD"/>
    <w:rsid w:val="00A24FA9"/>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808"/>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56B"/>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B34"/>
    <w:rsid w:val="00A46DAD"/>
    <w:rsid w:val="00A471B6"/>
    <w:rsid w:val="00A4766C"/>
    <w:rsid w:val="00A47794"/>
    <w:rsid w:val="00A47A9A"/>
    <w:rsid w:val="00A47E70"/>
    <w:rsid w:val="00A50193"/>
    <w:rsid w:val="00A50432"/>
    <w:rsid w:val="00A5047F"/>
    <w:rsid w:val="00A50AC5"/>
    <w:rsid w:val="00A511E3"/>
    <w:rsid w:val="00A5143F"/>
    <w:rsid w:val="00A514F5"/>
    <w:rsid w:val="00A51F1F"/>
    <w:rsid w:val="00A51FE7"/>
    <w:rsid w:val="00A521C0"/>
    <w:rsid w:val="00A533BD"/>
    <w:rsid w:val="00A5386B"/>
    <w:rsid w:val="00A539BD"/>
    <w:rsid w:val="00A5431E"/>
    <w:rsid w:val="00A545E9"/>
    <w:rsid w:val="00A5469D"/>
    <w:rsid w:val="00A546B0"/>
    <w:rsid w:val="00A546E2"/>
    <w:rsid w:val="00A54A5C"/>
    <w:rsid w:val="00A54B05"/>
    <w:rsid w:val="00A54B96"/>
    <w:rsid w:val="00A54D8A"/>
    <w:rsid w:val="00A55983"/>
    <w:rsid w:val="00A55A2E"/>
    <w:rsid w:val="00A55D76"/>
    <w:rsid w:val="00A561F5"/>
    <w:rsid w:val="00A56696"/>
    <w:rsid w:val="00A569D2"/>
    <w:rsid w:val="00A56FB9"/>
    <w:rsid w:val="00A57EA9"/>
    <w:rsid w:val="00A603A2"/>
    <w:rsid w:val="00A607A1"/>
    <w:rsid w:val="00A6088D"/>
    <w:rsid w:val="00A60FB2"/>
    <w:rsid w:val="00A611D1"/>
    <w:rsid w:val="00A613C0"/>
    <w:rsid w:val="00A61B2C"/>
    <w:rsid w:val="00A61F1C"/>
    <w:rsid w:val="00A622AF"/>
    <w:rsid w:val="00A62342"/>
    <w:rsid w:val="00A62631"/>
    <w:rsid w:val="00A62F17"/>
    <w:rsid w:val="00A6303C"/>
    <w:rsid w:val="00A63099"/>
    <w:rsid w:val="00A63468"/>
    <w:rsid w:val="00A639DD"/>
    <w:rsid w:val="00A63EC1"/>
    <w:rsid w:val="00A64151"/>
    <w:rsid w:val="00A643F0"/>
    <w:rsid w:val="00A6461B"/>
    <w:rsid w:val="00A653C4"/>
    <w:rsid w:val="00A65681"/>
    <w:rsid w:val="00A65850"/>
    <w:rsid w:val="00A65B30"/>
    <w:rsid w:val="00A65DB2"/>
    <w:rsid w:val="00A665FD"/>
    <w:rsid w:val="00A66773"/>
    <w:rsid w:val="00A66F33"/>
    <w:rsid w:val="00A67276"/>
    <w:rsid w:val="00A6782E"/>
    <w:rsid w:val="00A703D6"/>
    <w:rsid w:val="00A707C5"/>
    <w:rsid w:val="00A70954"/>
    <w:rsid w:val="00A70C99"/>
    <w:rsid w:val="00A710D5"/>
    <w:rsid w:val="00A71146"/>
    <w:rsid w:val="00A71147"/>
    <w:rsid w:val="00A71708"/>
    <w:rsid w:val="00A71746"/>
    <w:rsid w:val="00A71B87"/>
    <w:rsid w:val="00A71C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1B4"/>
    <w:rsid w:val="00A76022"/>
    <w:rsid w:val="00A76783"/>
    <w:rsid w:val="00A7679D"/>
    <w:rsid w:val="00A767C1"/>
    <w:rsid w:val="00A76922"/>
    <w:rsid w:val="00A76AC9"/>
    <w:rsid w:val="00A76BED"/>
    <w:rsid w:val="00A76F77"/>
    <w:rsid w:val="00A770F9"/>
    <w:rsid w:val="00A77134"/>
    <w:rsid w:val="00A77AFF"/>
    <w:rsid w:val="00A77B2A"/>
    <w:rsid w:val="00A77D39"/>
    <w:rsid w:val="00A77E5C"/>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332"/>
    <w:rsid w:val="00A858B8"/>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1A"/>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24A"/>
    <w:rsid w:val="00AB6B75"/>
    <w:rsid w:val="00AB6C3B"/>
    <w:rsid w:val="00AB7426"/>
    <w:rsid w:val="00AB7723"/>
    <w:rsid w:val="00AB7A01"/>
    <w:rsid w:val="00AB7BF7"/>
    <w:rsid w:val="00AC0550"/>
    <w:rsid w:val="00AC10CF"/>
    <w:rsid w:val="00AC10FA"/>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02"/>
    <w:rsid w:val="00AC6352"/>
    <w:rsid w:val="00AC6730"/>
    <w:rsid w:val="00AC6A23"/>
    <w:rsid w:val="00AC6EE7"/>
    <w:rsid w:val="00AC71B2"/>
    <w:rsid w:val="00AC7723"/>
    <w:rsid w:val="00AC7C13"/>
    <w:rsid w:val="00AC7EFB"/>
    <w:rsid w:val="00AD001D"/>
    <w:rsid w:val="00AD01D2"/>
    <w:rsid w:val="00AD08DE"/>
    <w:rsid w:val="00AD1507"/>
    <w:rsid w:val="00AD1534"/>
    <w:rsid w:val="00AD1D86"/>
    <w:rsid w:val="00AD329A"/>
    <w:rsid w:val="00AD3486"/>
    <w:rsid w:val="00AD3593"/>
    <w:rsid w:val="00AD35E9"/>
    <w:rsid w:val="00AD379C"/>
    <w:rsid w:val="00AD3D37"/>
    <w:rsid w:val="00AD4398"/>
    <w:rsid w:val="00AD4EB4"/>
    <w:rsid w:val="00AD4EB9"/>
    <w:rsid w:val="00AD558C"/>
    <w:rsid w:val="00AD5BEA"/>
    <w:rsid w:val="00AD5DE3"/>
    <w:rsid w:val="00AD5FC9"/>
    <w:rsid w:val="00AD64BB"/>
    <w:rsid w:val="00AD6E51"/>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5E2"/>
    <w:rsid w:val="00AE6992"/>
    <w:rsid w:val="00AE6C0B"/>
    <w:rsid w:val="00AE6FB9"/>
    <w:rsid w:val="00AE73DF"/>
    <w:rsid w:val="00AE75A0"/>
    <w:rsid w:val="00AE794A"/>
    <w:rsid w:val="00AE7EDB"/>
    <w:rsid w:val="00AF0754"/>
    <w:rsid w:val="00AF0905"/>
    <w:rsid w:val="00AF0AC4"/>
    <w:rsid w:val="00AF0C96"/>
    <w:rsid w:val="00AF0DF0"/>
    <w:rsid w:val="00AF1375"/>
    <w:rsid w:val="00AF1458"/>
    <w:rsid w:val="00AF15E5"/>
    <w:rsid w:val="00AF195D"/>
    <w:rsid w:val="00AF1A08"/>
    <w:rsid w:val="00AF22EF"/>
    <w:rsid w:val="00AF2803"/>
    <w:rsid w:val="00AF2A87"/>
    <w:rsid w:val="00AF2B32"/>
    <w:rsid w:val="00AF2BD4"/>
    <w:rsid w:val="00AF2C54"/>
    <w:rsid w:val="00AF2FD8"/>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3AB"/>
    <w:rsid w:val="00B00467"/>
    <w:rsid w:val="00B00C7A"/>
    <w:rsid w:val="00B0181C"/>
    <w:rsid w:val="00B0188F"/>
    <w:rsid w:val="00B01ECA"/>
    <w:rsid w:val="00B020B9"/>
    <w:rsid w:val="00B023A8"/>
    <w:rsid w:val="00B02611"/>
    <w:rsid w:val="00B028F2"/>
    <w:rsid w:val="00B02AAF"/>
    <w:rsid w:val="00B02CF8"/>
    <w:rsid w:val="00B02DA7"/>
    <w:rsid w:val="00B03527"/>
    <w:rsid w:val="00B0389E"/>
    <w:rsid w:val="00B03DBE"/>
    <w:rsid w:val="00B046BE"/>
    <w:rsid w:val="00B04EAD"/>
    <w:rsid w:val="00B05ACE"/>
    <w:rsid w:val="00B05E66"/>
    <w:rsid w:val="00B05F5A"/>
    <w:rsid w:val="00B06280"/>
    <w:rsid w:val="00B06793"/>
    <w:rsid w:val="00B06B76"/>
    <w:rsid w:val="00B07088"/>
    <w:rsid w:val="00B07776"/>
    <w:rsid w:val="00B07875"/>
    <w:rsid w:val="00B07D83"/>
    <w:rsid w:val="00B07EB7"/>
    <w:rsid w:val="00B1022E"/>
    <w:rsid w:val="00B1089A"/>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BA1"/>
    <w:rsid w:val="00B23DF8"/>
    <w:rsid w:val="00B240B4"/>
    <w:rsid w:val="00B246A8"/>
    <w:rsid w:val="00B2478E"/>
    <w:rsid w:val="00B24B65"/>
    <w:rsid w:val="00B24D34"/>
    <w:rsid w:val="00B250A4"/>
    <w:rsid w:val="00B250FE"/>
    <w:rsid w:val="00B25290"/>
    <w:rsid w:val="00B25426"/>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51A"/>
    <w:rsid w:val="00B3660B"/>
    <w:rsid w:val="00B36832"/>
    <w:rsid w:val="00B36FB7"/>
    <w:rsid w:val="00B378CA"/>
    <w:rsid w:val="00B378EF"/>
    <w:rsid w:val="00B37AFD"/>
    <w:rsid w:val="00B407A1"/>
    <w:rsid w:val="00B41750"/>
    <w:rsid w:val="00B419E2"/>
    <w:rsid w:val="00B41C55"/>
    <w:rsid w:val="00B41D94"/>
    <w:rsid w:val="00B420B7"/>
    <w:rsid w:val="00B42D09"/>
    <w:rsid w:val="00B4327E"/>
    <w:rsid w:val="00B43775"/>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078"/>
    <w:rsid w:val="00B50131"/>
    <w:rsid w:val="00B50347"/>
    <w:rsid w:val="00B503FF"/>
    <w:rsid w:val="00B50619"/>
    <w:rsid w:val="00B50886"/>
    <w:rsid w:val="00B50A5D"/>
    <w:rsid w:val="00B50E2A"/>
    <w:rsid w:val="00B50F86"/>
    <w:rsid w:val="00B51C2E"/>
    <w:rsid w:val="00B5241D"/>
    <w:rsid w:val="00B52A2C"/>
    <w:rsid w:val="00B52CEE"/>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260A"/>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726"/>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4A3"/>
    <w:rsid w:val="00B7486F"/>
    <w:rsid w:val="00B75125"/>
    <w:rsid w:val="00B7551F"/>
    <w:rsid w:val="00B756DA"/>
    <w:rsid w:val="00B7577C"/>
    <w:rsid w:val="00B7638D"/>
    <w:rsid w:val="00B76D33"/>
    <w:rsid w:val="00B76E39"/>
    <w:rsid w:val="00B76FAA"/>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F1"/>
    <w:rsid w:val="00B86030"/>
    <w:rsid w:val="00B865F6"/>
    <w:rsid w:val="00B86C2F"/>
    <w:rsid w:val="00B87206"/>
    <w:rsid w:val="00B8775F"/>
    <w:rsid w:val="00B90490"/>
    <w:rsid w:val="00B90598"/>
    <w:rsid w:val="00B90AA2"/>
    <w:rsid w:val="00B90D3F"/>
    <w:rsid w:val="00B917A8"/>
    <w:rsid w:val="00B91F00"/>
    <w:rsid w:val="00B91FAB"/>
    <w:rsid w:val="00B92761"/>
    <w:rsid w:val="00B92A1B"/>
    <w:rsid w:val="00B935A5"/>
    <w:rsid w:val="00B93899"/>
    <w:rsid w:val="00B9400C"/>
    <w:rsid w:val="00B940B4"/>
    <w:rsid w:val="00B940C5"/>
    <w:rsid w:val="00B94220"/>
    <w:rsid w:val="00B9446A"/>
    <w:rsid w:val="00B94875"/>
    <w:rsid w:val="00B94C20"/>
    <w:rsid w:val="00B94F5B"/>
    <w:rsid w:val="00B95193"/>
    <w:rsid w:val="00B955D7"/>
    <w:rsid w:val="00B9563A"/>
    <w:rsid w:val="00B95748"/>
    <w:rsid w:val="00B958B5"/>
    <w:rsid w:val="00B958D9"/>
    <w:rsid w:val="00B9590A"/>
    <w:rsid w:val="00B95A6E"/>
    <w:rsid w:val="00B95CA1"/>
    <w:rsid w:val="00B95CBD"/>
    <w:rsid w:val="00B95E74"/>
    <w:rsid w:val="00B95F2D"/>
    <w:rsid w:val="00B96032"/>
    <w:rsid w:val="00B96189"/>
    <w:rsid w:val="00B964BE"/>
    <w:rsid w:val="00B967EA"/>
    <w:rsid w:val="00B96957"/>
    <w:rsid w:val="00B96B9B"/>
    <w:rsid w:val="00B96C39"/>
    <w:rsid w:val="00B96D41"/>
    <w:rsid w:val="00B96DF3"/>
    <w:rsid w:val="00B97054"/>
    <w:rsid w:val="00B971D0"/>
    <w:rsid w:val="00B97518"/>
    <w:rsid w:val="00BA01BF"/>
    <w:rsid w:val="00BA0474"/>
    <w:rsid w:val="00BA0AA7"/>
    <w:rsid w:val="00BA0AF6"/>
    <w:rsid w:val="00BA1014"/>
    <w:rsid w:val="00BA1823"/>
    <w:rsid w:val="00BA1986"/>
    <w:rsid w:val="00BA19A1"/>
    <w:rsid w:val="00BA1B72"/>
    <w:rsid w:val="00BA2024"/>
    <w:rsid w:val="00BA235C"/>
    <w:rsid w:val="00BA272B"/>
    <w:rsid w:val="00BA29A2"/>
    <w:rsid w:val="00BA331F"/>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123"/>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BAB"/>
    <w:rsid w:val="00BB4F3B"/>
    <w:rsid w:val="00BB540B"/>
    <w:rsid w:val="00BB55E5"/>
    <w:rsid w:val="00BB5DFC"/>
    <w:rsid w:val="00BB601B"/>
    <w:rsid w:val="00BB64D3"/>
    <w:rsid w:val="00BB7170"/>
    <w:rsid w:val="00BB72FA"/>
    <w:rsid w:val="00BB750C"/>
    <w:rsid w:val="00BB7701"/>
    <w:rsid w:val="00BB7D15"/>
    <w:rsid w:val="00BB7D78"/>
    <w:rsid w:val="00BB7E86"/>
    <w:rsid w:val="00BC0178"/>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862"/>
    <w:rsid w:val="00BC48F2"/>
    <w:rsid w:val="00BC4C3E"/>
    <w:rsid w:val="00BC5123"/>
    <w:rsid w:val="00BC523C"/>
    <w:rsid w:val="00BC5B63"/>
    <w:rsid w:val="00BC6727"/>
    <w:rsid w:val="00BC6E76"/>
    <w:rsid w:val="00BC76B7"/>
    <w:rsid w:val="00BC7781"/>
    <w:rsid w:val="00BC7968"/>
    <w:rsid w:val="00BC7B58"/>
    <w:rsid w:val="00BC7B70"/>
    <w:rsid w:val="00BC7CFA"/>
    <w:rsid w:val="00BD0DEF"/>
    <w:rsid w:val="00BD1137"/>
    <w:rsid w:val="00BD13C4"/>
    <w:rsid w:val="00BD1642"/>
    <w:rsid w:val="00BD1E41"/>
    <w:rsid w:val="00BD1EF3"/>
    <w:rsid w:val="00BD1F93"/>
    <w:rsid w:val="00BD279D"/>
    <w:rsid w:val="00BD34D3"/>
    <w:rsid w:val="00BD3799"/>
    <w:rsid w:val="00BD3D72"/>
    <w:rsid w:val="00BD3DF9"/>
    <w:rsid w:val="00BD3F6C"/>
    <w:rsid w:val="00BD47FB"/>
    <w:rsid w:val="00BD49F5"/>
    <w:rsid w:val="00BD4F84"/>
    <w:rsid w:val="00BD5092"/>
    <w:rsid w:val="00BD53A8"/>
    <w:rsid w:val="00BD5521"/>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06D"/>
    <w:rsid w:val="00BE5500"/>
    <w:rsid w:val="00BE55C7"/>
    <w:rsid w:val="00BE5A23"/>
    <w:rsid w:val="00BE5D00"/>
    <w:rsid w:val="00BE61A8"/>
    <w:rsid w:val="00BE6602"/>
    <w:rsid w:val="00BE6639"/>
    <w:rsid w:val="00BE6ACA"/>
    <w:rsid w:val="00BE6E94"/>
    <w:rsid w:val="00BE73F5"/>
    <w:rsid w:val="00BE7566"/>
    <w:rsid w:val="00BE78D0"/>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9C2"/>
    <w:rsid w:val="00BF3B7B"/>
    <w:rsid w:val="00BF3EFD"/>
    <w:rsid w:val="00BF40C0"/>
    <w:rsid w:val="00BF40DF"/>
    <w:rsid w:val="00BF442E"/>
    <w:rsid w:val="00BF4868"/>
    <w:rsid w:val="00BF4C1E"/>
    <w:rsid w:val="00BF4D74"/>
    <w:rsid w:val="00BF4DEC"/>
    <w:rsid w:val="00BF52C1"/>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435D"/>
    <w:rsid w:val="00C04612"/>
    <w:rsid w:val="00C04684"/>
    <w:rsid w:val="00C049E9"/>
    <w:rsid w:val="00C04A02"/>
    <w:rsid w:val="00C04CB2"/>
    <w:rsid w:val="00C04D12"/>
    <w:rsid w:val="00C04D79"/>
    <w:rsid w:val="00C04DD3"/>
    <w:rsid w:val="00C052DF"/>
    <w:rsid w:val="00C056E4"/>
    <w:rsid w:val="00C05BBE"/>
    <w:rsid w:val="00C05BE7"/>
    <w:rsid w:val="00C05D7B"/>
    <w:rsid w:val="00C06094"/>
    <w:rsid w:val="00C062BF"/>
    <w:rsid w:val="00C06405"/>
    <w:rsid w:val="00C06A65"/>
    <w:rsid w:val="00C06A8D"/>
    <w:rsid w:val="00C07071"/>
    <w:rsid w:val="00C07354"/>
    <w:rsid w:val="00C07A4C"/>
    <w:rsid w:val="00C07CAF"/>
    <w:rsid w:val="00C07D65"/>
    <w:rsid w:val="00C10D88"/>
    <w:rsid w:val="00C10DED"/>
    <w:rsid w:val="00C10E8B"/>
    <w:rsid w:val="00C10E8F"/>
    <w:rsid w:val="00C10FFD"/>
    <w:rsid w:val="00C1107A"/>
    <w:rsid w:val="00C110F9"/>
    <w:rsid w:val="00C12BFC"/>
    <w:rsid w:val="00C12D19"/>
    <w:rsid w:val="00C13295"/>
    <w:rsid w:val="00C1334F"/>
    <w:rsid w:val="00C134CD"/>
    <w:rsid w:val="00C13BDF"/>
    <w:rsid w:val="00C140C5"/>
    <w:rsid w:val="00C140DE"/>
    <w:rsid w:val="00C14735"/>
    <w:rsid w:val="00C149C2"/>
    <w:rsid w:val="00C14B34"/>
    <w:rsid w:val="00C14C9B"/>
    <w:rsid w:val="00C15BBC"/>
    <w:rsid w:val="00C15D09"/>
    <w:rsid w:val="00C160F7"/>
    <w:rsid w:val="00C161BD"/>
    <w:rsid w:val="00C16CE1"/>
    <w:rsid w:val="00C171D3"/>
    <w:rsid w:val="00C177C1"/>
    <w:rsid w:val="00C17D3C"/>
    <w:rsid w:val="00C20001"/>
    <w:rsid w:val="00C200EB"/>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3E0C"/>
    <w:rsid w:val="00C24204"/>
    <w:rsid w:val="00C247A6"/>
    <w:rsid w:val="00C24909"/>
    <w:rsid w:val="00C24ACE"/>
    <w:rsid w:val="00C24D7B"/>
    <w:rsid w:val="00C252D6"/>
    <w:rsid w:val="00C25A55"/>
    <w:rsid w:val="00C25D39"/>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2F9"/>
    <w:rsid w:val="00C3287A"/>
    <w:rsid w:val="00C32948"/>
    <w:rsid w:val="00C3296A"/>
    <w:rsid w:val="00C32D06"/>
    <w:rsid w:val="00C338DF"/>
    <w:rsid w:val="00C33AB6"/>
    <w:rsid w:val="00C33D24"/>
    <w:rsid w:val="00C343CB"/>
    <w:rsid w:val="00C343CC"/>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47C2A"/>
    <w:rsid w:val="00C5009D"/>
    <w:rsid w:val="00C51D5B"/>
    <w:rsid w:val="00C526D9"/>
    <w:rsid w:val="00C5321E"/>
    <w:rsid w:val="00C53714"/>
    <w:rsid w:val="00C53A53"/>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0BE"/>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80A"/>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217"/>
    <w:rsid w:val="00C7435F"/>
    <w:rsid w:val="00C74678"/>
    <w:rsid w:val="00C74694"/>
    <w:rsid w:val="00C74765"/>
    <w:rsid w:val="00C74A03"/>
    <w:rsid w:val="00C74D93"/>
    <w:rsid w:val="00C753AC"/>
    <w:rsid w:val="00C754BA"/>
    <w:rsid w:val="00C760AC"/>
    <w:rsid w:val="00C7612E"/>
    <w:rsid w:val="00C76613"/>
    <w:rsid w:val="00C766F3"/>
    <w:rsid w:val="00C76728"/>
    <w:rsid w:val="00C76773"/>
    <w:rsid w:val="00C76CD9"/>
    <w:rsid w:val="00C76E30"/>
    <w:rsid w:val="00C77B39"/>
    <w:rsid w:val="00C80164"/>
    <w:rsid w:val="00C809A6"/>
    <w:rsid w:val="00C809F2"/>
    <w:rsid w:val="00C80E0F"/>
    <w:rsid w:val="00C80E7F"/>
    <w:rsid w:val="00C81023"/>
    <w:rsid w:val="00C815FB"/>
    <w:rsid w:val="00C8190D"/>
    <w:rsid w:val="00C81F38"/>
    <w:rsid w:val="00C81F6F"/>
    <w:rsid w:val="00C8315B"/>
    <w:rsid w:val="00C83399"/>
    <w:rsid w:val="00C835F5"/>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0E1"/>
    <w:rsid w:val="00C871E6"/>
    <w:rsid w:val="00C8741D"/>
    <w:rsid w:val="00C87F19"/>
    <w:rsid w:val="00C905B6"/>
    <w:rsid w:val="00C9069E"/>
    <w:rsid w:val="00C90A79"/>
    <w:rsid w:val="00C92273"/>
    <w:rsid w:val="00C92702"/>
    <w:rsid w:val="00C92A30"/>
    <w:rsid w:val="00C92DDD"/>
    <w:rsid w:val="00C93107"/>
    <w:rsid w:val="00C931A4"/>
    <w:rsid w:val="00C9326F"/>
    <w:rsid w:val="00C93540"/>
    <w:rsid w:val="00C937E0"/>
    <w:rsid w:val="00C9387F"/>
    <w:rsid w:val="00C93B35"/>
    <w:rsid w:val="00C94044"/>
    <w:rsid w:val="00C9425B"/>
    <w:rsid w:val="00C9552A"/>
    <w:rsid w:val="00C95985"/>
    <w:rsid w:val="00C95DA8"/>
    <w:rsid w:val="00C96B5E"/>
    <w:rsid w:val="00C96B97"/>
    <w:rsid w:val="00C96E06"/>
    <w:rsid w:val="00C96F35"/>
    <w:rsid w:val="00C97033"/>
    <w:rsid w:val="00C9719B"/>
    <w:rsid w:val="00C97722"/>
    <w:rsid w:val="00C97877"/>
    <w:rsid w:val="00C97E57"/>
    <w:rsid w:val="00C97E74"/>
    <w:rsid w:val="00CA0267"/>
    <w:rsid w:val="00CA0D4F"/>
    <w:rsid w:val="00CA0E75"/>
    <w:rsid w:val="00CA13DF"/>
    <w:rsid w:val="00CA208F"/>
    <w:rsid w:val="00CA20F9"/>
    <w:rsid w:val="00CA2A83"/>
    <w:rsid w:val="00CA2B1E"/>
    <w:rsid w:val="00CA2E00"/>
    <w:rsid w:val="00CA398E"/>
    <w:rsid w:val="00CA3AD2"/>
    <w:rsid w:val="00CA3D92"/>
    <w:rsid w:val="00CA3E3B"/>
    <w:rsid w:val="00CA3E43"/>
    <w:rsid w:val="00CA42E3"/>
    <w:rsid w:val="00CA47CE"/>
    <w:rsid w:val="00CA5E15"/>
    <w:rsid w:val="00CA638D"/>
    <w:rsid w:val="00CA65F3"/>
    <w:rsid w:val="00CA68FD"/>
    <w:rsid w:val="00CA6951"/>
    <w:rsid w:val="00CA6956"/>
    <w:rsid w:val="00CA697E"/>
    <w:rsid w:val="00CA6CFB"/>
    <w:rsid w:val="00CA7313"/>
    <w:rsid w:val="00CA7765"/>
    <w:rsid w:val="00CB03CC"/>
    <w:rsid w:val="00CB05AF"/>
    <w:rsid w:val="00CB0BB9"/>
    <w:rsid w:val="00CB0F1B"/>
    <w:rsid w:val="00CB15BD"/>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AF9"/>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AF"/>
    <w:rsid w:val="00CC234C"/>
    <w:rsid w:val="00CC2B27"/>
    <w:rsid w:val="00CC3660"/>
    <w:rsid w:val="00CC3CE9"/>
    <w:rsid w:val="00CC4724"/>
    <w:rsid w:val="00CC488E"/>
    <w:rsid w:val="00CC4E6C"/>
    <w:rsid w:val="00CC5026"/>
    <w:rsid w:val="00CC5952"/>
    <w:rsid w:val="00CC5B3C"/>
    <w:rsid w:val="00CC5CAA"/>
    <w:rsid w:val="00CC5F1A"/>
    <w:rsid w:val="00CC6323"/>
    <w:rsid w:val="00CC6388"/>
    <w:rsid w:val="00CC650B"/>
    <w:rsid w:val="00CC656F"/>
    <w:rsid w:val="00CC65CF"/>
    <w:rsid w:val="00CC67B7"/>
    <w:rsid w:val="00CC6992"/>
    <w:rsid w:val="00CC6AE5"/>
    <w:rsid w:val="00CC6CB0"/>
    <w:rsid w:val="00CC6E3D"/>
    <w:rsid w:val="00CC7065"/>
    <w:rsid w:val="00CC74C3"/>
    <w:rsid w:val="00CC75B8"/>
    <w:rsid w:val="00CC77DA"/>
    <w:rsid w:val="00CC7878"/>
    <w:rsid w:val="00CC7EA2"/>
    <w:rsid w:val="00CC7F91"/>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A15"/>
    <w:rsid w:val="00CD3C30"/>
    <w:rsid w:val="00CD3E41"/>
    <w:rsid w:val="00CD3E82"/>
    <w:rsid w:val="00CD3F68"/>
    <w:rsid w:val="00CD406A"/>
    <w:rsid w:val="00CD4212"/>
    <w:rsid w:val="00CD43A3"/>
    <w:rsid w:val="00CD4965"/>
    <w:rsid w:val="00CD4AFC"/>
    <w:rsid w:val="00CD4BB0"/>
    <w:rsid w:val="00CD4E42"/>
    <w:rsid w:val="00CD4EC6"/>
    <w:rsid w:val="00CD5FEA"/>
    <w:rsid w:val="00CD6056"/>
    <w:rsid w:val="00CD60FC"/>
    <w:rsid w:val="00CD624D"/>
    <w:rsid w:val="00CD657B"/>
    <w:rsid w:val="00CD673E"/>
    <w:rsid w:val="00CD69B0"/>
    <w:rsid w:val="00CD727C"/>
    <w:rsid w:val="00CD7656"/>
    <w:rsid w:val="00CD76BF"/>
    <w:rsid w:val="00CD7763"/>
    <w:rsid w:val="00CE0243"/>
    <w:rsid w:val="00CE0611"/>
    <w:rsid w:val="00CE160F"/>
    <w:rsid w:val="00CE1754"/>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46"/>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9A8"/>
    <w:rsid w:val="00D07FB9"/>
    <w:rsid w:val="00D101CD"/>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66"/>
    <w:rsid w:val="00D14488"/>
    <w:rsid w:val="00D14AEB"/>
    <w:rsid w:val="00D14AF4"/>
    <w:rsid w:val="00D14BCA"/>
    <w:rsid w:val="00D14E08"/>
    <w:rsid w:val="00D15217"/>
    <w:rsid w:val="00D15768"/>
    <w:rsid w:val="00D157A6"/>
    <w:rsid w:val="00D160CE"/>
    <w:rsid w:val="00D162F9"/>
    <w:rsid w:val="00D16748"/>
    <w:rsid w:val="00D16AAD"/>
    <w:rsid w:val="00D17008"/>
    <w:rsid w:val="00D17ACE"/>
    <w:rsid w:val="00D20432"/>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CFC"/>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12E"/>
    <w:rsid w:val="00D325D3"/>
    <w:rsid w:val="00D326FC"/>
    <w:rsid w:val="00D329DF"/>
    <w:rsid w:val="00D32CA7"/>
    <w:rsid w:val="00D32D7C"/>
    <w:rsid w:val="00D3313D"/>
    <w:rsid w:val="00D331C6"/>
    <w:rsid w:val="00D33890"/>
    <w:rsid w:val="00D34026"/>
    <w:rsid w:val="00D341C7"/>
    <w:rsid w:val="00D3479F"/>
    <w:rsid w:val="00D3480B"/>
    <w:rsid w:val="00D348FD"/>
    <w:rsid w:val="00D34CC6"/>
    <w:rsid w:val="00D34D33"/>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177"/>
    <w:rsid w:val="00D437BD"/>
    <w:rsid w:val="00D43B13"/>
    <w:rsid w:val="00D44425"/>
    <w:rsid w:val="00D44898"/>
    <w:rsid w:val="00D44A73"/>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787"/>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D4F"/>
    <w:rsid w:val="00D64DE0"/>
    <w:rsid w:val="00D650DE"/>
    <w:rsid w:val="00D65235"/>
    <w:rsid w:val="00D652A8"/>
    <w:rsid w:val="00D657C1"/>
    <w:rsid w:val="00D65B55"/>
    <w:rsid w:val="00D65D40"/>
    <w:rsid w:val="00D65D5B"/>
    <w:rsid w:val="00D65DC2"/>
    <w:rsid w:val="00D6603D"/>
    <w:rsid w:val="00D663B4"/>
    <w:rsid w:val="00D66776"/>
    <w:rsid w:val="00D66FBE"/>
    <w:rsid w:val="00D67161"/>
    <w:rsid w:val="00D67722"/>
    <w:rsid w:val="00D677B0"/>
    <w:rsid w:val="00D677EB"/>
    <w:rsid w:val="00D67FE9"/>
    <w:rsid w:val="00D70511"/>
    <w:rsid w:val="00D7064E"/>
    <w:rsid w:val="00D71212"/>
    <w:rsid w:val="00D718C4"/>
    <w:rsid w:val="00D72004"/>
    <w:rsid w:val="00D72150"/>
    <w:rsid w:val="00D72765"/>
    <w:rsid w:val="00D727A3"/>
    <w:rsid w:val="00D72C29"/>
    <w:rsid w:val="00D72D1A"/>
    <w:rsid w:val="00D736EB"/>
    <w:rsid w:val="00D74011"/>
    <w:rsid w:val="00D741EC"/>
    <w:rsid w:val="00D74316"/>
    <w:rsid w:val="00D74358"/>
    <w:rsid w:val="00D74746"/>
    <w:rsid w:val="00D74780"/>
    <w:rsid w:val="00D748BD"/>
    <w:rsid w:val="00D74EEC"/>
    <w:rsid w:val="00D7528D"/>
    <w:rsid w:val="00D753BB"/>
    <w:rsid w:val="00D75505"/>
    <w:rsid w:val="00D7550A"/>
    <w:rsid w:val="00D75874"/>
    <w:rsid w:val="00D75B05"/>
    <w:rsid w:val="00D75B2E"/>
    <w:rsid w:val="00D75D22"/>
    <w:rsid w:val="00D75D34"/>
    <w:rsid w:val="00D761DE"/>
    <w:rsid w:val="00D76284"/>
    <w:rsid w:val="00D76340"/>
    <w:rsid w:val="00D765FA"/>
    <w:rsid w:val="00D76661"/>
    <w:rsid w:val="00D76689"/>
    <w:rsid w:val="00D76FEA"/>
    <w:rsid w:val="00D771EA"/>
    <w:rsid w:val="00D77AED"/>
    <w:rsid w:val="00D77F00"/>
    <w:rsid w:val="00D804DE"/>
    <w:rsid w:val="00D80BD8"/>
    <w:rsid w:val="00D80CBE"/>
    <w:rsid w:val="00D80CDE"/>
    <w:rsid w:val="00D80D5A"/>
    <w:rsid w:val="00D810F4"/>
    <w:rsid w:val="00D811F5"/>
    <w:rsid w:val="00D813AD"/>
    <w:rsid w:val="00D81BEF"/>
    <w:rsid w:val="00D81CF1"/>
    <w:rsid w:val="00D81EF6"/>
    <w:rsid w:val="00D83234"/>
    <w:rsid w:val="00D83428"/>
    <w:rsid w:val="00D8385C"/>
    <w:rsid w:val="00D83CF6"/>
    <w:rsid w:val="00D84756"/>
    <w:rsid w:val="00D84838"/>
    <w:rsid w:val="00D84E34"/>
    <w:rsid w:val="00D850AD"/>
    <w:rsid w:val="00D853E5"/>
    <w:rsid w:val="00D85779"/>
    <w:rsid w:val="00D85900"/>
    <w:rsid w:val="00D85B38"/>
    <w:rsid w:val="00D861A7"/>
    <w:rsid w:val="00D862AC"/>
    <w:rsid w:val="00D86677"/>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97729"/>
    <w:rsid w:val="00DA05A8"/>
    <w:rsid w:val="00DA06B0"/>
    <w:rsid w:val="00DA0CD0"/>
    <w:rsid w:val="00DA0EBA"/>
    <w:rsid w:val="00DA12DB"/>
    <w:rsid w:val="00DA1A42"/>
    <w:rsid w:val="00DA1B49"/>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55A"/>
    <w:rsid w:val="00DA56C4"/>
    <w:rsid w:val="00DA5A47"/>
    <w:rsid w:val="00DA5E96"/>
    <w:rsid w:val="00DA5EF0"/>
    <w:rsid w:val="00DA6505"/>
    <w:rsid w:val="00DA656D"/>
    <w:rsid w:val="00DA6794"/>
    <w:rsid w:val="00DA6887"/>
    <w:rsid w:val="00DA6D72"/>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73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0E5"/>
    <w:rsid w:val="00DC3601"/>
    <w:rsid w:val="00DC3CDE"/>
    <w:rsid w:val="00DC4112"/>
    <w:rsid w:val="00DC46E9"/>
    <w:rsid w:val="00DC4A3A"/>
    <w:rsid w:val="00DC4FD6"/>
    <w:rsid w:val="00DC565A"/>
    <w:rsid w:val="00DC62AE"/>
    <w:rsid w:val="00DC6B29"/>
    <w:rsid w:val="00DC6D8B"/>
    <w:rsid w:val="00DC73D4"/>
    <w:rsid w:val="00DC7D8A"/>
    <w:rsid w:val="00DD01E6"/>
    <w:rsid w:val="00DD0725"/>
    <w:rsid w:val="00DD0874"/>
    <w:rsid w:val="00DD0EF0"/>
    <w:rsid w:val="00DD129A"/>
    <w:rsid w:val="00DD166A"/>
    <w:rsid w:val="00DD22C5"/>
    <w:rsid w:val="00DD2357"/>
    <w:rsid w:val="00DD26D8"/>
    <w:rsid w:val="00DD2C45"/>
    <w:rsid w:val="00DD2F7F"/>
    <w:rsid w:val="00DD3939"/>
    <w:rsid w:val="00DD3AD0"/>
    <w:rsid w:val="00DD3F86"/>
    <w:rsid w:val="00DD4552"/>
    <w:rsid w:val="00DD5570"/>
    <w:rsid w:val="00DD591A"/>
    <w:rsid w:val="00DD6302"/>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246"/>
    <w:rsid w:val="00DE48EF"/>
    <w:rsid w:val="00DE49A4"/>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2E74"/>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C45"/>
    <w:rsid w:val="00E02E27"/>
    <w:rsid w:val="00E02E6D"/>
    <w:rsid w:val="00E03362"/>
    <w:rsid w:val="00E034BE"/>
    <w:rsid w:val="00E03D4F"/>
    <w:rsid w:val="00E03F24"/>
    <w:rsid w:val="00E04577"/>
    <w:rsid w:val="00E04D29"/>
    <w:rsid w:val="00E05161"/>
    <w:rsid w:val="00E05363"/>
    <w:rsid w:val="00E056DA"/>
    <w:rsid w:val="00E05882"/>
    <w:rsid w:val="00E058D2"/>
    <w:rsid w:val="00E05BC2"/>
    <w:rsid w:val="00E05C1B"/>
    <w:rsid w:val="00E06304"/>
    <w:rsid w:val="00E06A4B"/>
    <w:rsid w:val="00E0705A"/>
    <w:rsid w:val="00E07605"/>
    <w:rsid w:val="00E078AD"/>
    <w:rsid w:val="00E07FEC"/>
    <w:rsid w:val="00E10F88"/>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A4"/>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5F"/>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C46"/>
    <w:rsid w:val="00E35DA1"/>
    <w:rsid w:val="00E362D3"/>
    <w:rsid w:val="00E364A9"/>
    <w:rsid w:val="00E36D8C"/>
    <w:rsid w:val="00E36F9A"/>
    <w:rsid w:val="00E37AAD"/>
    <w:rsid w:val="00E37E62"/>
    <w:rsid w:val="00E408B1"/>
    <w:rsid w:val="00E40CD0"/>
    <w:rsid w:val="00E41054"/>
    <w:rsid w:val="00E41104"/>
    <w:rsid w:val="00E416C7"/>
    <w:rsid w:val="00E417D8"/>
    <w:rsid w:val="00E41852"/>
    <w:rsid w:val="00E41C59"/>
    <w:rsid w:val="00E42088"/>
    <w:rsid w:val="00E42115"/>
    <w:rsid w:val="00E425F7"/>
    <w:rsid w:val="00E42E5C"/>
    <w:rsid w:val="00E42EE0"/>
    <w:rsid w:val="00E43FB2"/>
    <w:rsid w:val="00E43FF5"/>
    <w:rsid w:val="00E44551"/>
    <w:rsid w:val="00E44633"/>
    <w:rsid w:val="00E448F6"/>
    <w:rsid w:val="00E4520F"/>
    <w:rsid w:val="00E45482"/>
    <w:rsid w:val="00E454B5"/>
    <w:rsid w:val="00E4550C"/>
    <w:rsid w:val="00E4568A"/>
    <w:rsid w:val="00E459AB"/>
    <w:rsid w:val="00E45AF5"/>
    <w:rsid w:val="00E45C90"/>
    <w:rsid w:val="00E4645D"/>
    <w:rsid w:val="00E469AE"/>
    <w:rsid w:val="00E46B07"/>
    <w:rsid w:val="00E4714E"/>
    <w:rsid w:val="00E4754B"/>
    <w:rsid w:val="00E4791D"/>
    <w:rsid w:val="00E479A9"/>
    <w:rsid w:val="00E479DE"/>
    <w:rsid w:val="00E47AD1"/>
    <w:rsid w:val="00E50688"/>
    <w:rsid w:val="00E50E49"/>
    <w:rsid w:val="00E50EB7"/>
    <w:rsid w:val="00E51005"/>
    <w:rsid w:val="00E511C9"/>
    <w:rsid w:val="00E51857"/>
    <w:rsid w:val="00E51BEB"/>
    <w:rsid w:val="00E51CB8"/>
    <w:rsid w:val="00E52424"/>
    <w:rsid w:val="00E5263A"/>
    <w:rsid w:val="00E52E25"/>
    <w:rsid w:val="00E533A7"/>
    <w:rsid w:val="00E53C99"/>
    <w:rsid w:val="00E53F41"/>
    <w:rsid w:val="00E53F6F"/>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821"/>
    <w:rsid w:val="00E60A3C"/>
    <w:rsid w:val="00E60ABC"/>
    <w:rsid w:val="00E6132B"/>
    <w:rsid w:val="00E61340"/>
    <w:rsid w:val="00E61353"/>
    <w:rsid w:val="00E6146D"/>
    <w:rsid w:val="00E61969"/>
    <w:rsid w:val="00E62ABC"/>
    <w:rsid w:val="00E6315D"/>
    <w:rsid w:val="00E63829"/>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C6"/>
    <w:rsid w:val="00E664E2"/>
    <w:rsid w:val="00E66C94"/>
    <w:rsid w:val="00E66E9D"/>
    <w:rsid w:val="00E671F3"/>
    <w:rsid w:val="00E672C3"/>
    <w:rsid w:val="00E67FD2"/>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D4B"/>
    <w:rsid w:val="00E77016"/>
    <w:rsid w:val="00E77074"/>
    <w:rsid w:val="00E779A9"/>
    <w:rsid w:val="00E77CE7"/>
    <w:rsid w:val="00E80211"/>
    <w:rsid w:val="00E80482"/>
    <w:rsid w:val="00E80775"/>
    <w:rsid w:val="00E807F6"/>
    <w:rsid w:val="00E80E2C"/>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967"/>
    <w:rsid w:val="00E86B17"/>
    <w:rsid w:val="00E86CDD"/>
    <w:rsid w:val="00E87327"/>
    <w:rsid w:val="00E8788A"/>
    <w:rsid w:val="00E878EF"/>
    <w:rsid w:val="00E87E0E"/>
    <w:rsid w:val="00E87E8A"/>
    <w:rsid w:val="00E9086A"/>
    <w:rsid w:val="00E90D04"/>
    <w:rsid w:val="00E90E9B"/>
    <w:rsid w:val="00E90E9D"/>
    <w:rsid w:val="00E90EDF"/>
    <w:rsid w:val="00E90F32"/>
    <w:rsid w:val="00E91611"/>
    <w:rsid w:val="00E91964"/>
    <w:rsid w:val="00E91B3D"/>
    <w:rsid w:val="00E91CD0"/>
    <w:rsid w:val="00E925FF"/>
    <w:rsid w:val="00E92630"/>
    <w:rsid w:val="00E928FC"/>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766"/>
    <w:rsid w:val="00EA2ADE"/>
    <w:rsid w:val="00EA2EA2"/>
    <w:rsid w:val="00EA2FFB"/>
    <w:rsid w:val="00EA3312"/>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8DF"/>
    <w:rsid w:val="00EB1D34"/>
    <w:rsid w:val="00EB292A"/>
    <w:rsid w:val="00EB318E"/>
    <w:rsid w:val="00EB3415"/>
    <w:rsid w:val="00EB383E"/>
    <w:rsid w:val="00EB3E4D"/>
    <w:rsid w:val="00EB431D"/>
    <w:rsid w:val="00EB44B5"/>
    <w:rsid w:val="00EB4868"/>
    <w:rsid w:val="00EB49E2"/>
    <w:rsid w:val="00EB4B0F"/>
    <w:rsid w:val="00EB4C41"/>
    <w:rsid w:val="00EB4DD3"/>
    <w:rsid w:val="00EB512A"/>
    <w:rsid w:val="00EB55BF"/>
    <w:rsid w:val="00EB5728"/>
    <w:rsid w:val="00EB5BA4"/>
    <w:rsid w:val="00EB60CD"/>
    <w:rsid w:val="00EB6179"/>
    <w:rsid w:val="00EB69B2"/>
    <w:rsid w:val="00EB6B82"/>
    <w:rsid w:val="00EB6EA3"/>
    <w:rsid w:val="00EB6F06"/>
    <w:rsid w:val="00EB78AF"/>
    <w:rsid w:val="00EB78B4"/>
    <w:rsid w:val="00EC0B15"/>
    <w:rsid w:val="00EC0CE6"/>
    <w:rsid w:val="00EC12D4"/>
    <w:rsid w:val="00EC16D2"/>
    <w:rsid w:val="00EC2664"/>
    <w:rsid w:val="00EC26A0"/>
    <w:rsid w:val="00EC2FE0"/>
    <w:rsid w:val="00EC3242"/>
    <w:rsid w:val="00EC333A"/>
    <w:rsid w:val="00EC3CA6"/>
    <w:rsid w:val="00EC4229"/>
    <w:rsid w:val="00EC447B"/>
    <w:rsid w:val="00EC44AA"/>
    <w:rsid w:val="00EC48AC"/>
    <w:rsid w:val="00EC4A59"/>
    <w:rsid w:val="00EC548D"/>
    <w:rsid w:val="00EC55FD"/>
    <w:rsid w:val="00EC58E7"/>
    <w:rsid w:val="00EC5E6A"/>
    <w:rsid w:val="00EC61DF"/>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5FBD"/>
    <w:rsid w:val="00ED6332"/>
    <w:rsid w:val="00ED6793"/>
    <w:rsid w:val="00ED6A02"/>
    <w:rsid w:val="00ED6A1B"/>
    <w:rsid w:val="00ED709A"/>
    <w:rsid w:val="00ED7446"/>
    <w:rsid w:val="00ED7804"/>
    <w:rsid w:val="00EE00B0"/>
    <w:rsid w:val="00EE0D09"/>
    <w:rsid w:val="00EE12F3"/>
    <w:rsid w:val="00EE144A"/>
    <w:rsid w:val="00EE2148"/>
    <w:rsid w:val="00EE2172"/>
    <w:rsid w:val="00EE24C2"/>
    <w:rsid w:val="00EE279B"/>
    <w:rsid w:val="00EE313C"/>
    <w:rsid w:val="00EE33AF"/>
    <w:rsid w:val="00EE35F1"/>
    <w:rsid w:val="00EE3AF2"/>
    <w:rsid w:val="00EE3BC0"/>
    <w:rsid w:val="00EE420C"/>
    <w:rsid w:val="00EE4373"/>
    <w:rsid w:val="00EE445D"/>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4D6"/>
    <w:rsid w:val="00EE7826"/>
    <w:rsid w:val="00EE7CAE"/>
    <w:rsid w:val="00EE7FE6"/>
    <w:rsid w:val="00EF01B6"/>
    <w:rsid w:val="00EF033F"/>
    <w:rsid w:val="00EF0827"/>
    <w:rsid w:val="00EF0864"/>
    <w:rsid w:val="00EF0A53"/>
    <w:rsid w:val="00EF1B14"/>
    <w:rsid w:val="00EF222F"/>
    <w:rsid w:val="00EF2562"/>
    <w:rsid w:val="00EF261A"/>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5F3E"/>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3A"/>
    <w:rsid w:val="00F01393"/>
    <w:rsid w:val="00F014A8"/>
    <w:rsid w:val="00F016D2"/>
    <w:rsid w:val="00F01BA1"/>
    <w:rsid w:val="00F01D86"/>
    <w:rsid w:val="00F01FDC"/>
    <w:rsid w:val="00F025B9"/>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023B"/>
    <w:rsid w:val="00F107B9"/>
    <w:rsid w:val="00F1162A"/>
    <w:rsid w:val="00F1165B"/>
    <w:rsid w:val="00F1195D"/>
    <w:rsid w:val="00F11EDC"/>
    <w:rsid w:val="00F11FA2"/>
    <w:rsid w:val="00F1244C"/>
    <w:rsid w:val="00F12D76"/>
    <w:rsid w:val="00F1309C"/>
    <w:rsid w:val="00F13412"/>
    <w:rsid w:val="00F13556"/>
    <w:rsid w:val="00F13799"/>
    <w:rsid w:val="00F139FB"/>
    <w:rsid w:val="00F13AFA"/>
    <w:rsid w:val="00F13C63"/>
    <w:rsid w:val="00F13C7E"/>
    <w:rsid w:val="00F140E1"/>
    <w:rsid w:val="00F141C6"/>
    <w:rsid w:val="00F1507F"/>
    <w:rsid w:val="00F15AA7"/>
    <w:rsid w:val="00F16356"/>
    <w:rsid w:val="00F1638A"/>
    <w:rsid w:val="00F16394"/>
    <w:rsid w:val="00F16EA5"/>
    <w:rsid w:val="00F16FC3"/>
    <w:rsid w:val="00F171BF"/>
    <w:rsid w:val="00F171C0"/>
    <w:rsid w:val="00F17B75"/>
    <w:rsid w:val="00F20853"/>
    <w:rsid w:val="00F208CB"/>
    <w:rsid w:val="00F20CC4"/>
    <w:rsid w:val="00F20DA2"/>
    <w:rsid w:val="00F20F0C"/>
    <w:rsid w:val="00F21EB6"/>
    <w:rsid w:val="00F21EE9"/>
    <w:rsid w:val="00F224AD"/>
    <w:rsid w:val="00F224BE"/>
    <w:rsid w:val="00F22586"/>
    <w:rsid w:val="00F22C0C"/>
    <w:rsid w:val="00F22F47"/>
    <w:rsid w:val="00F2326F"/>
    <w:rsid w:val="00F23493"/>
    <w:rsid w:val="00F234EC"/>
    <w:rsid w:val="00F23593"/>
    <w:rsid w:val="00F23DFC"/>
    <w:rsid w:val="00F23E77"/>
    <w:rsid w:val="00F23F5A"/>
    <w:rsid w:val="00F2400A"/>
    <w:rsid w:val="00F2437B"/>
    <w:rsid w:val="00F2483A"/>
    <w:rsid w:val="00F24CC7"/>
    <w:rsid w:val="00F24D7B"/>
    <w:rsid w:val="00F24EA1"/>
    <w:rsid w:val="00F25030"/>
    <w:rsid w:val="00F252CD"/>
    <w:rsid w:val="00F2549B"/>
    <w:rsid w:val="00F25921"/>
    <w:rsid w:val="00F25C35"/>
    <w:rsid w:val="00F25D98"/>
    <w:rsid w:val="00F25F2B"/>
    <w:rsid w:val="00F2614B"/>
    <w:rsid w:val="00F262B2"/>
    <w:rsid w:val="00F26902"/>
    <w:rsid w:val="00F26EF7"/>
    <w:rsid w:val="00F26F36"/>
    <w:rsid w:val="00F270FC"/>
    <w:rsid w:val="00F27628"/>
    <w:rsid w:val="00F27A21"/>
    <w:rsid w:val="00F27A95"/>
    <w:rsid w:val="00F27F7E"/>
    <w:rsid w:val="00F30057"/>
    <w:rsid w:val="00F30084"/>
    <w:rsid w:val="00F300FB"/>
    <w:rsid w:val="00F30D7D"/>
    <w:rsid w:val="00F30F04"/>
    <w:rsid w:val="00F313ED"/>
    <w:rsid w:val="00F314FF"/>
    <w:rsid w:val="00F31B79"/>
    <w:rsid w:val="00F31BE7"/>
    <w:rsid w:val="00F3273E"/>
    <w:rsid w:val="00F32749"/>
    <w:rsid w:val="00F32E4B"/>
    <w:rsid w:val="00F33137"/>
    <w:rsid w:val="00F336EA"/>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D44"/>
    <w:rsid w:val="00F37EB7"/>
    <w:rsid w:val="00F37F3C"/>
    <w:rsid w:val="00F40B9E"/>
    <w:rsid w:val="00F41238"/>
    <w:rsid w:val="00F415A1"/>
    <w:rsid w:val="00F415D4"/>
    <w:rsid w:val="00F41ECD"/>
    <w:rsid w:val="00F421D7"/>
    <w:rsid w:val="00F42314"/>
    <w:rsid w:val="00F42E0B"/>
    <w:rsid w:val="00F430A8"/>
    <w:rsid w:val="00F435D4"/>
    <w:rsid w:val="00F4373A"/>
    <w:rsid w:val="00F43D0A"/>
    <w:rsid w:val="00F43D24"/>
    <w:rsid w:val="00F443CA"/>
    <w:rsid w:val="00F44637"/>
    <w:rsid w:val="00F4479D"/>
    <w:rsid w:val="00F4483C"/>
    <w:rsid w:val="00F44BA9"/>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47A80"/>
    <w:rsid w:val="00F5012F"/>
    <w:rsid w:val="00F504D0"/>
    <w:rsid w:val="00F50638"/>
    <w:rsid w:val="00F50CA6"/>
    <w:rsid w:val="00F50CE4"/>
    <w:rsid w:val="00F50F02"/>
    <w:rsid w:val="00F50F03"/>
    <w:rsid w:val="00F515FC"/>
    <w:rsid w:val="00F51C90"/>
    <w:rsid w:val="00F522DA"/>
    <w:rsid w:val="00F529BF"/>
    <w:rsid w:val="00F52C0A"/>
    <w:rsid w:val="00F52D13"/>
    <w:rsid w:val="00F5313F"/>
    <w:rsid w:val="00F53184"/>
    <w:rsid w:val="00F532D9"/>
    <w:rsid w:val="00F53446"/>
    <w:rsid w:val="00F538B8"/>
    <w:rsid w:val="00F53C8C"/>
    <w:rsid w:val="00F53ECF"/>
    <w:rsid w:val="00F548B6"/>
    <w:rsid w:val="00F54A30"/>
    <w:rsid w:val="00F55339"/>
    <w:rsid w:val="00F5565B"/>
    <w:rsid w:val="00F55826"/>
    <w:rsid w:val="00F558A4"/>
    <w:rsid w:val="00F55B78"/>
    <w:rsid w:val="00F56B0A"/>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323"/>
    <w:rsid w:val="00F624C3"/>
    <w:rsid w:val="00F625BA"/>
    <w:rsid w:val="00F628D0"/>
    <w:rsid w:val="00F62A3B"/>
    <w:rsid w:val="00F62C76"/>
    <w:rsid w:val="00F62CA1"/>
    <w:rsid w:val="00F62D89"/>
    <w:rsid w:val="00F630F0"/>
    <w:rsid w:val="00F6323A"/>
    <w:rsid w:val="00F632D9"/>
    <w:rsid w:val="00F63420"/>
    <w:rsid w:val="00F63889"/>
    <w:rsid w:val="00F63A3F"/>
    <w:rsid w:val="00F63AD4"/>
    <w:rsid w:val="00F63D3B"/>
    <w:rsid w:val="00F64223"/>
    <w:rsid w:val="00F64299"/>
    <w:rsid w:val="00F6438A"/>
    <w:rsid w:val="00F64660"/>
    <w:rsid w:val="00F648EC"/>
    <w:rsid w:val="00F648F3"/>
    <w:rsid w:val="00F64ADA"/>
    <w:rsid w:val="00F64F34"/>
    <w:rsid w:val="00F653D0"/>
    <w:rsid w:val="00F653D9"/>
    <w:rsid w:val="00F654AE"/>
    <w:rsid w:val="00F654C2"/>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4FA2"/>
    <w:rsid w:val="00F75091"/>
    <w:rsid w:val="00F756D2"/>
    <w:rsid w:val="00F75893"/>
    <w:rsid w:val="00F75B06"/>
    <w:rsid w:val="00F75B38"/>
    <w:rsid w:val="00F75C66"/>
    <w:rsid w:val="00F76008"/>
    <w:rsid w:val="00F76242"/>
    <w:rsid w:val="00F76251"/>
    <w:rsid w:val="00F76C44"/>
    <w:rsid w:val="00F776A1"/>
    <w:rsid w:val="00F77711"/>
    <w:rsid w:val="00F77809"/>
    <w:rsid w:val="00F77AF1"/>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3E69"/>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5F9"/>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79"/>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1FC5"/>
    <w:rsid w:val="00FB201B"/>
    <w:rsid w:val="00FB20AF"/>
    <w:rsid w:val="00FB244E"/>
    <w:rsid w:val="00FB2932"/>
    <w:rsid w:val="00FB2979"/>
    <w:rsid w:val="00FB2E28"/>
    <w:rsid w:val="00FB2EB5"/>
    <w:rsid w:val="00FB351C"/>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71C"/>
    <w:rsid w:val="00FC0C0B"/>
    <w:rsid w:val="00FC0D37"/>
    <w:rsid w:val="00FC0EA4"/>
    <w:rsid w:val="00FC10ED"/>
    <w:rsid w:val="00FC162F"/>
    <w:rsid w:val="00FC1B23"/>
    <w:rsid w:val="00FC1CAD"/>
    <w:rsid w:val="00FC1FD9"/>
    <w:rsid w:val="00FC20F9"/>
    <w:rsid w:val="00FC2892"/>
    <w:rsid w:val="00FC28B2"/>
    <w:rsid w:val="00FC2C25"/>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1CB"/>
    <w:rsid w:val="00FD2518"/>
    <w:rsid w:val="00FD2AFD"/>
    <w:rsid w:val="00FD2CE7"/>
    <w:rsid w:val="00FD30EA"/>
    <w:rsid w:val="00FD311F"/>
    <w:rsid w:val="00FD32A7"/>
    <w:rsid w:val="00FD34FC"/>
    <w:rsid w:val="00FD3D3C"/>
    <w:rsid w:val="00FD419D"/>
    <w:rsid w:val="00FD4C4F"/>
    <w:rsid w:val="00FD4CBC"/>
    <w:rsid w:val="00FD4F39"/>
    <w:rsid w:val="00FD4F81"/>
    <w:rsid w:val="00FD560C"/>
    <w:rsid w:val="00FD56F7"/>
    <w:rsid w:val="00FD5793"/>
    <w:rsid w:val="00FD57B1"/>
    <w:rsid w:val="00FD57EA"/>
    <w:rsid w:val="00FD5D93"/>
    <w:rsid w:val="00FD5F4D"/>
    <w:rsid w:val="00FD6544"/>
    <w:rsid w:val="00FD680A"/>
    <w:rsid w:val="00FD6B4C"/>
    <w:rsid w:val="00FD6C9F"/>
    <w:rsid w:val="00FD6E85"/>
    <w:rsid w:val="00FD700E"/>
    <w:rsid w:val="00FD7056"/>
    <w:rsid w:val="00FD73FB"/>
    <w:rsid w:val="00FD78DC"/>
    <w:rsid w:val="00FD7902"/>
    <w:rsid w:val="00FD7937"/>
    <w:rsid w:val="00FD7A3A"/>
    <w:rsid w:val="00FD7C35"/>
    <w:rsid w:val="00FD7CE9"/>
    <w:rsid w:val="00FE005B"/>
    <w:rsid w:val="00FE033A"/>
    <w:rsid w:val="00FE0373"/>
    <w:rsid w:val="00FE16C9"/>
    <w:rsid w:val="00FE18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11"/>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898"/>
    <w:rsid w:val="00FF5DC0"/>
    <w:rsid w:val="00FF6480"/>
    <w:rsid w:val="00FF6726"/>
    <w:rsid w:val="00FF67D9"/>
    <w:rsid w:val="00FF68CF"/>
    <w:rsid w:val="00FF6A43"/>
    <w:rsid w:val="00FF6F91"/>
    <w:rsid w:val="00FF6FA7"/>
    <w:rsid w:val="00FF7186"/>
    <w:rsid w:val="00FF73C6"/>
    <w:rsid w:val="00FF765F"/>
    <w:rsid w:val="00FF7690"/>
    <w:rsid w:val="00FF777D"/>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aliases w:val="Head2A,2,H2,h2,DO NOT USE_h2,h21,UNDERRUBRIK 1-2"/>
    <w:basedOn w:val="Heading1"/>
    <w:next w:val="Normal"/>
    <w:uiPriority w:val="99"/>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uiPriority w:val="99"/>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477A61"/>
    <w:pPr>
      <w:numPr>
        <w:ilvl w:val="3"/>
      </w:numPr>
      <w:outlineLvl w:val="3"/>
    </w:pPr>
  </w:style>
  <w:style w:type="paragraph" w:styleId="Heading5">
    <w:name w:val="heading 5"/>
    <w:aliases w:val="h5,Heading5"/>
    <w:basedOn w:val="Heading4"/>
    <w:next w:val="Normal"/>
    <w:uiPriority w:val="99"/>
    <w:qFormat/>
    <w:rsid w:val="00477A61"/>
    <w:pPr>
      <w:numPr>
        <w:ilvl w:val="4"/>
      </w:numPr>
      <w:outlineLvl w:val="4"/>
    </w:pPr>
    <w:rPr>
      <w:sz w:val="22"/>
    </w:rPr>
  </w:style>
  <w:style w:type="paragraph" w:styleId="Heading6">
    <w:name w:val="heading 6"/>
    <w:basedOn w:val="H6"/>
    <w:next w:val="Normal"/>
    <w:uiPriority w:val="99"/>
    <w:qFormat/>
    <w:rsid w:val="00477A61"/>
    <w:pPr>
      <w:numPr>
        <w:ilvl w:val="5"/>
      </w:numPr>
      <w:ind w:left="1985" w:hanging="1985"/>
      <w:outlineLvl w:val="5"/>
    </w:pPr>
  </w:style>
  <w:style w:type="paragraph" w:styleId="Heading7">
    <w:name w:val="heading 7"/>
    <w:basedOn w:val="H6"/>
    <w:next w:val="Normal"/>
    <w:uiPriority w:val="99"/>
    <w:qFormat/>
    <w:rsid w:val="00477A61"/>
    <w:pPr>
      <w:numPr>
        <w:ilvl w:val="6"/>
      </w:numPr>
      <w:ind w:left="1985" w:hanging="1985"/>
      <w:outlineLvl w:val="6"/>
    </w:pPr>
  </w:style>
  <w:style w:type="paragraph" w:styleId="Heading8">
    <w:name w:val="heading 8"/>
    <w:basedOn w:val="Heading1"/>
    <w:next w:val="Normal"/>
    <w:uiPriority w:val="99"/>
    <w:qFormat/>
    <w:rsid w:val="00477A61"/>
    <w:pPr>
      <w:numPr>
        <w:ilvl w:val="7"/>
      </w:numPr>
      <w:outlineLvl w:val="7"/>
    </w:pPr>
  </w:style>
  <w:style w:type="paragraph" w:styleId="Heading9">
    <w:name w:val="heading 9"/>
    <w:basedOn w:val="Heading8"/>
    <w:next w:val="Normal"/>
    <w:uiPriority w:val="99"/>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99"/>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paragraph" w:customStyle="1" w:styleId="DocRef">
    <w:name w:val="DocRef"/>
    <w:basedOn w:val="Normal"/>
    <w:uiPriority w:val="99"/>
    <w:rsid w:val="00BA01BF"/>
    <w:pPr>
      <w:numPr>
        <w:numId w:val="48"/>
      </w:numPr>
      <w:tabs>
        <w:tab w:val="clear" w:pos="720"/>
        <w:tab w:val="num" w:pos="540"/>
      </w:tabs>
      <w:spacing w:after="120"/>
      <w:ind w:left="540" w:hanging="540"/>
      <w:jc w:val="both"/>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7312315">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70387730">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3653125">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6324561">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6541578">
      <w:bodyDiv w:val="1"/>
      <w:marLeft w:val="0"/>
      <w:marRight w:val="0"/>
      <w:marTop w:val="0"/>
      <w:marBottom w:val="0"/>
      <w:divBdr>
        <w:top w:val="none" w:sz="0" w:space="0" w:color="auto"/>
        <w:left w:val="none" w:sz="0" w:space="0" w:color="auto"/>
        <w:bottom w:val="none" w:sz="0" w:space="0" w:color="auto"/>
        <w:right w:val="none" w:sz="0" w:space="0" w:color="auto"/>
      </w:divBdr>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06403345">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58827920">
      <w:bodyDiv w:val="1"/>
      <w:marLeft w:val="0"/>
      <w:marRight w:val="0"/>
      <w:marTop w:val="0"/>
      <w:marBottom w:val="0"/>
      <w:divBdr>
        <w:top w:val="none" w:sz="0" w:space="0" w:color="auto"/>
        <w:left w:val="none" w:sz="0" w:space="0" w:color="auto"/>
        <w:bottom w:val="none" w:sz="0" w:space="0" w:color="auto"/>
        <w:right w:val="none" w:sz="0" w:space="0" w:color="auto"/>
      </w:divBdr>
      <w:divsChild>
        <w:div w:id="2093114538">
          <w:marLeft w:val="446"/>
          <w:marRight w:val="0"/>
          <w:marTop w:val="125"/>
          <w:marBottom w:val="0"/>
          <w:divBdr>
            <w:top w:val="none" w:sz="0" w:space="0" w:color="auto"/>
            <w:left w:val="none" w:sz="0" w:space="0" w:color="auto"/>
            <w:bottom w:val="none" w:sz="0" w:space="0" w:color="auto"/>
            <w:right w:val="none" w:sz="0" w:space="0" w:color="auto"/>
          </w:divBdr>
        </w:div>
        <w:div w:id="1362783983">
          <w:marLeft w:val="446"/>
          <w:marRight w:val="0"/>
          <w:marTop w:val="125"/>
          <w:marBottom w:val="0"/>
          <w:divBdr>
            <w:top w:val="none" w:sz="0" w:space="0" w:color="auto"/>
            <w:left w:val="none" w:sz="0" w:space="0" w:color="auto"/>
            <w:bottom w:val="none" w:sz="0" w:space="0" w:color="auto"/>
            <w:right w:val="none" w:sz="0" w:space="0" w:color="auto"/>
          </w:divBdr>
        </w:div>
        <w:div w:id="556359258">
          <w:marLeft w:val="446"/>
          <w:marRight w:val="0"/>
          <w:marTop w:val="125"/>
          <w:marBottom w:val="0"/>
          <w:divBdr>
            <w:top w:val="none" w:sz="0" w:space="0" w:color="auto"/>
            <w:left w:val="none" w:sz="0" w:space="0" w:color="auto"/>
            <w:bottom w:val="none" w:sz="0" w:space="0" w:color="auto"/>
            <w:right w:val="none" w:sz="0" w:space="0" w:color="auto"/>
          </w:divBdr>
        </w:div>
      </w:divsChild>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19454399">
      <w:bodyDiv w:val="1"/>
      <w:marLeft w:val="0"/>
      <w:marRight w:val="0"/>
      <w:marTop w:val="0"/>
      <w:marBottom w:val="0"/>
      <w:divBdr>
        <w:top w:val="none" w:sz="0" w:space="0" w:color="auto"/>
        <w:left w:val="none" w:sz="0" w:space="0" w:color="auto"/>
        <w:bottom w:val="none" w:sz="0" w:space="0" w:color="auto"/>
        <w:right w:val="none" w:sz="0" w:space="0" w:color="auto"/>
      </w:divBdr>
    </w:div>
    <w:div w:id="13257453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2323377">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702924">
      <w:bodyDiv w:val="1"/>
      <w:marLeft w:val="0"/>
      <w:marRight w:val="0"/>
      <w:marTop w:val="0"/>
      <w:marBottom w:val="0"/>
      <w:divBdr>
        <w:top w:val="none" w:sz="0" w:space="0" w:color="auto"/>
        <w:left w:val="none" w:sz="0" w:space="0" w:color="auto"/>
        <w:bottom w:val="none" w:sz="0" w:space="0" w:color="auto"/>
        <w:right w:val="none" w:sz="0" w:space="0" w:color="auto"/>
      </w:divBdr>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35737873">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3498911">
      <w:bodyDiv w:val="1"/>
      <w:marLeft w:val="0"/>
      <w:marRight w:val="0"/>
      <w:marTop w:val="0"/>
      <w:marBottom w:val="0"/>
      <w:divBdr>
        <w:top w:val="none" w:sz="0" w:space="0" w:color="auto"/>
        <w:left w:val="none" w:sz="0" w:space="0" w:color="auto"/>
        <w:bottom w:val="none" w:sz="0" w:space="0" w:color="auto"/>
        <w:right w:val="none" w:sz="0" w:space="0" w:color="auto"/>
      </w:divBdr>
    </w:div>
    <w:div w:id="1794595120">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2823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DA160-4D05-4F4A-97B6-BDAAB45FF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6</Pages>
  <Words>1464</Words>
  <Characters>7969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G28</cp:lastModifiedBy>
  <cp:revision>19</cp:revision>
  <cp:lastPrinted>2019-02-15T09:36:00Z</cp:lastPrinted>
  <dcterms:created xsi:type="dcterms:W3CDTF">2019-04-01T08:31:00Z</dcterms:created>
  <dcterms:modified xsi:type="dcterms:W3CDTF">2019-04-01T09:34:00Z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